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8" w:rsidRDefault="004E056B" w:rsidP="00DC2414">
      <w:pPr>
        <w:pStyle w:val="1"/>
        <w:spacing w:before="240"/>
        <w:ind w:right="-1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22.12.2017г № 56</w:t>
      </w:r>
      <w:r w:rsidR="0012295E">
        <w:rPr>
          <w:rFonts w:ascii="Arial" w:hAnsi="Arial" w:cs="Arial"/>
          <w:bCs/>
          <w:sz w:val="32"/>
          <w:szCs w:val="32"/>
        </w:rPr>
        <w:t>-П</w:t>
      </w:r>
    </w:p>
    <w:p w:rsidR="00CA6F3D" w:rsidRDefault="00CA6F3D" w:rsidP="00DC24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6F3D" w:rsidRDefault="00CA6F3D" w:rsidP="00DC24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A6F3D" w:rsidRDefault="00CA6F3D" w:rsidP="00DC24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A6F3D" w:rsidRDefault="00CA6F3D" w:rsidP="00DC24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12295E">
        <w:rPr>
          <w:rFonts w:ascii="Arial" w:hAnsi="Arial" w:cs="Arial"/>
          <w:b/>
          <w:sz w:val="32"/>
          <w:szCs w:val="32"/>
        </w:rPr>
        <w:t>«ИВАНИЧЕСК»</w:t>
      </w:r>
    </w:p>
    <w:p w:rsidR="00CA6F3D" w:rsidRDefault="00CA6F3D" w:rsidP="00DC24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A6F3D" w:rsidRDefault="00DC2414" w:rsidP="004E056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CA6F3D" w:rsidRPr="00CA6F3D" w:rsidRDefault="00CA6F3D" w:rsidP="00CA6F3D">
      <w:pPr>
        <w:jc w:val="center"/>
        <w:rPr>
          <w:rFonts w:ascii="Arial" w:hAnsi="Arial" w:cs="Arial"/>
          <w:b/>
          <w:sz w:val="32"/>
          <w:szCs w:val="32"/>
        </w:rPr>
      </w:pPr>
    </w:p>
    <w:p w:rsidR="00C639D8" w:rsidRDefault="00CA6F3D" w:rsidP="00CA6F3D">
      <w:pPr>
        <w:pStyle w:val="1"/>
        <w:rPr>
          <w:rFonts w:ascii="Arial" w:hAnsi="Arial" w:cs="Arial"/>
          <w:sz w:val="32"/>
          <w:szCs w:val="32"/>
        </w:rPr>
      </w:pPr>
      <w:r w:rsidRPr="00CA6F3D">
        <w:rPr>
          <w:rFonts w:ascii="Arial" w:hAnsi="Arial" w:cs="Arial"/>
          <w:sz w:val="32"/>
          <w:szCs w:val="32"/>
        </w:rPr>
        <w:t>ОБ УТВЕРЖДЕНИИ ИНСТРУКЦИИ  ПО ОРГАНИЗАЦИИ СБОРА, НАКОПЛЕНИЯ, ИСПОЛЬЗОВАНИЯ, ОБЕЗВРЕЖИВАНИЯ</w:t>
      </w:r>
      <w:r w:rsidR="00E719E0">
        <w:rPr>
          <w:rFonts w:ascii="Arial" w:hAnsi="Arial" w:cs="Arial"/>
          <w:sz w:val="32"/>
          <w:szCs w:val="32"/>
        </w:rPr>
        <w:t>, ТРАНСПОРТИРОВАНИЯ И РАЗМЕЩЕНИЯ</w:t>
      </w:r>
      <w:r w:rsidRPr="00CA6F3D">
        <w:rPr>
          <w:rFonts w:ascii="Arial" w:hAnsi="Arial" w:cs="Arial"/>
          <w:sz w:val="32"/>
          <w:szCs w:val="32"/>
        </w:rPr>
        <w:t xml:space="preserve"> ОТРАБОТАННЫХ РТУТЬСОДЕРЖАЩИХ ЛАМП.</w:t>
      </w:r>
    </w:p>
    <w:p w:rsidR="00CA6F3D" w:rsidRPr="0042351C" w:rsidRDefault="00CA6F3D" w:rsidP="00CA6F3D">
      <w:pPr>
        <w:rPr>
          <w:rFonts w:ascii="Arial" w:hAnsi="Arial" w:cs="Arial"/>
        </w:rPr>
      </w:pPr>
    </w:p>
    <w:p w:rsidR="00C639D8" w:rsidRDefault="00C639D8" w:rsidP="00CA6F3D">
      <w:pPr>
        <w:ind w:firstLine="709"/>
        <w:jc w:val="both"/>
        <w:outlineLvl w:val="0"/>
        <w:rPr>
          <w:rFonts w:ascii="Arial" w:hAnsi="Arial" w:cs="Arial"/>
          <w:iCs/>
        </w:rPr>
      </w:pPr>
      <w:r w:rsidRPr="00CA6F3D">
        <w:rPr>
          <w:rFonts w:ascii="Arial" w:hAnsi="Arial" w:cs="Arial"/>
        </w:rPr>
        <w:t xml:space="preserve">В соответствии с Федеральным </w:t>
      </w:r>
      <w:hyperlink r:id="rId6" w:history="1">
        <w:r w:rsidRPr="00CA6F3D"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 w:rsidRPr="00CA6F3D">
        <w:rPr>
          <w:rFonts w:ascii="Arial" w:hAnsi="Arial" w:cs="Arial"/>
        </w:rPr>
        <w:t xml:space="preserve"> от 23 ноября </w:t>
      </w:r>
      <w:smartTag w:uri="urn:schemas-microsoft-com:office:smarttags" w:element="metricconverter">
        <w:smartTagPr>
          <w:attr w:name="ProductID" w:val="2009 г"/>
        </w:smartTagPr>
        <w:r w:rsidRPr="00CA6F3D">
          <w:rPr>
            <w:rFonts w:ascii="Arial" w:hAnsi="Arial" w:cs="Arial"/>
          </w:rPr>
          <w:t>2009 г</w:t>
        </w:r>
      </w:smartTag>
      <w:r w:rsidRPr="00CA6F3D">
        <w:rPr>
          <w:rFonts w:ascii="Arial" w:hAnsi="Arial" w:cs="Arial"/>
        </w:rPr>
        <w:t xml:space="preserve">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</w:t>
      </w:r>
      <w:r w:rsidRPr="00CA6F3D">
        <w:rPr>
          <w:rFonts w:ascii="Arial" w:hAnsi="Arial" w:cs="Arial"/>
          <w:iCs/>
        </w:rPr>
        <w:t xml:space="preserve">Правительства РФ от 3 сентября </w:t>
      </w:r>
      <w:smartTag w:uri="urn:schemas-microsoft-com:office:smarttags" w:element="metricconverter">
        <w:smartTagPr>
          <w:attr w:name="ProductID" w:val="2010 г"/>
        </w:smartTagPr>
        <w:r w:rsidRPr="00CA6F3D">
          <w:rPr>
            <w:rFonts w:ascii="Arial" w:hAnsi="Arial" w:cs="Arial"/>
            <w:iCs/>
          </w:rPr>
          <w:t>2010 г</w:t>
        </w:r>
      </w:smartTag>
      <w:r w:rsidRPr="00CA6F3D">
        <w:rPr>
          <w:rFonts w:ascii="Arial" w:hAnsi="Arial" w:cs="Arial"/>
          <w:iCs/>
        </w:rPr>
        <w:t>.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адм</w:t>
      </w:r>
      <w:r w:rsidR="00615D51">
        <w:rPr>
          <w:rFonts w:ascii="Arial" w:hAnsi="Arial" w:cs="Arial"/>
          <w:iCs/>
        </w:rPr>
        <w:t>инист</w:t>
      </w:r>
      <w:r w:rsidR="0042351C">
        <w:rPr>
          <w:rFonts w:ascii="Arial" w:hAnsi="Arial" w:cs="Arial"/>
          <w:iCs/>
        </w:rPr>
        <w:t>рация муниципального образования</w:t>
      </w:r>
      <w:r w:rsidR="00615D51">
        <w:rPr>
          <w:rFonts w:ascii="Arial" w:hAnsi="Arial" w:cs="Arial"/>
          <w:iCs/>
        </w:rPr>
        <w:t xml:space="preserve"> </w:t>
      </w:r>
      <w:r w:rsidR="0012295E">
        <w:rPr>
          <w:rFonts w:ascii="Arial" w:hAnsi="Arial" w:cs="Arial"/>
          <w:iCs/>
        </w:rPr>
        <w:t>«</w:t>
      </w:r>
      <w:proofErr w:type="spellStart"/>
      <w:r w:rsidR="0012295E">
        <w:rPr>
          <w:rFonts w:ascii="Arial" w:hAnsi="Arial" w:cs="Arial"/>
          <w:iCs/>
        </w:rPr>
        <w:t>Иваническ</w:t>
      </w:r>
      <w:proofErr w:type="spellEnd"/>
      <w:r w:rsidR="0012295E">
        <w:rPr>
          <w:rFonts w:ascii="Arial" w:hAnsi="Arial" w:cs="Arial"/>
          <w:iCs/>
        </w:rPr>
        <w:t>»</w:t>
      </w:r>
    </w:p>
    <w:p w:rsidR="00615D51" w:rsidRPr="00CA6F3D" w:rsidRDefault="00615D51" w:rsidP="00CA6F3D">
      <w:pPr>
        <w:ind w:firstLine="709"/>
        <w:jc w:val="both"/>
        <w:outlineLvl w:val="0"/>
        <w:rPr>
          <w:rFonts w:ascii="Arial" w:hAnsi="Arial" w:cs="Arial"/>
        </w:rPr>
      </w:pPr>
    </w:p>
    <w:p w:rsidR="00C639D8" w:rsidRPr="00615D51" w:rsidRDefault="00C639D8" w:rsidP="00615D5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15D51">
        <w:rPr>
          <w:rFonts w:ascii="Arial" w:hAnsi="Arial" w:cs="Arial"/>
          <w:b/>
          <w:sz w:val="30"/>
          <w:szCs w:val="30"/>
        </w:rPr>
        <w:t>ПОСТАНОВЛЯЕТ:</w:t>
      </w:r>
    </w:p>
    <w:p w:rsidR="00C639D8" w:rsidRPr="00615D51" w:rsidRDefault="00C639D8" w:rsidP="00615D51">
      <w:pPr>
        <w:spacing w:before="240"/>
        <w:ind w:firstLine="709"/>
        <w:jc w:val="center"/>
        <w:rPr>
          <w:rFonts w:ascii="Arial" w:hAnsi="Arial" w:cs="Arial"/>
          <w:b/>
        </w:rPr>
      </w:pPr>
    </w:p>
    <w:p w:rsidR="00C639D8" w:rsidRPr="00CA6F3D" w:rsidRDefault="00C639D8" w:rsidP="00615D51">
      <w:pPr>
        <w:ind w:firstLine="709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>1.Утвердить прилагаемую Инструкцию по организации сбора, накопления, использования, обезвреживания, транспортирования и размещения отработанных ртутьсодержащих ламп.</w:t>
      </w:r>
    </w:p>
    <w:p w:rsidR="00C639D8" w:rsidRPr="00CA6F3D" w:rsidRDefault="00C639D8" w:rsidP="00CA6F3D">
      <w:pPr>
        <w:ind w:firstLine="720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>2. Контроль за исполнением настоящего постановления оставляю за собой.</w:t>
      </w:r>
    </w:p>
    <w:p w:rsidR="00C639D8" w:rsidRDefault="00C639D8" w:rsidP="00615D51">
      <w:pPr>
        <w:ind w:firstLine="720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>3</w:t>
      </w:r>
      <w:r w:rsidRPr="00CA6F3D">
        <w:rPr>
          <w:rFonts w:ascii="Arial" w:hAnsi="Arial" w:cs="Arial"/>
          <w:spacing w:val="-13"/>
        </w:rPr>
        <w:t xml:space="preserve">. </w:t>
      </w:r>
      <w:r w:rsidRPr="00CA6F3D">
        <w:rPr>
          <w:rFonts w:ascii="Arial" w:hAnsi="Arial" w:cs="Arial"/>
        </w:rPr>
        <w:t>Настоящее постановление вступает в си</w:t>
      </w:r>
      <w:r w:rsidR="00615D51">
        <w:rPr>
          <w:rFonts w:ascii="Arial" w:hAnsi="Arial" w:cs="Arial"/>
        </w:rPr>
        <w:t>лу с момента его обнародования.</w:t>
      </w:r>
    </w:p>
    <w:p w:rsidR="00615D51" w:rsidRDefault="00615D51" w:rsidP="00615D51">
      <w:pPr>
        <w:ind w:firstLine="720"/>
        <w:jc w:val="both"/>
        <w:rPr>
          <w:rFonts w:ascii="Arial" w:hAnsi="Arial" w:cs="Arial"/>
        </w:rPr>
      </w:pPr>
    </w:p>
    <w:p w:rsidR="00615D51" w:rsidRDefault="00615D51" w:rsidP="00615D51">
      <w:pPr>
        <w:ind w:firstLine="720"/>
        <w:jc w:val="both"/>
        <w:rPr>
          <w:rFonts w:ascii="Arial" w:hAnsi="Arial" w:cs="Arial"/>
        </w:rPr>
      </w:pPr>
    </w:p>
    <w:p w:rsidR="00615D51" w:rsidRDefault="00615D51" w:rsidP="00615D5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12295E">
        <w:rPr>
          <w:rFonts w:ascii="Arial" w:hAnsi="Arial" w:cs="Arial"/>
        </w:rPr>
        <w:t>«</w:t>
      </w:r>
      <w:proofErr w:type="spellStart"/>
      <w:r w:rsidR="0012295E">
        <w:rPr>
          <w:rFonts w:ascii="Arial" w:hAnsi="Arial" w:cs="Arial"/>
        </w:rPr>
        <w:t>Иваническ</w:t>
      </w:r>
      <w:proofErr w:type="spellEnd"/>
      <w:r w:rsidR="0012295E">
        <w:rPr>
          <w:rFonts w:ascii="Arial" w:hAnsi="Arial" w:cs="Arial"/>
        </w:rPr>
        <w:t>»</w:t>
      </w:r>
    </w:p>
    <w:p w:rsidR="00615D51" w:rsidRDefault="0012295E" w:rsidP="00615D5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И.А. </w:t>
      </w:r>
      <w:proofErr w:type="spellStart"/>
      <w:r>
        <w:rPr>
          <w:rFonts w:ascii="Arial" w:hAnsi="Arial" w:cs="Arial"/>
        </w:rPr>
        <w:t>Гарбуз</w:t>
      </w:r>
      <w:proofErr w:type="spellEnd"/>
    </w:p>
    <w:p w:rsidR="00615D51" w:rsidRPr="00615D51" w:rsidRDefault="00615D51" w:rsidP="00615D51">
      <w:pPr>
        <w:ind w:firstLine="720"/>
        <w:jc w:val="both"/>
        <w:rPr>
          <w:rFonts w:ascii="Arial" w:hAnsi="Arial" w:cs="Arial"/>
        </w:rPr>
      </w:pPr>
    </w:p>
    <w:p w:rsidR="00C639D8" w:rsidRPr="00C639D8" w:rsidRDefault="00C639D8" w:rsidP="00DC2414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>Приложение к</w:t>
      </w:r>
    </w:p>
    <w:p w:rsidR="00C639D8" w:rsidRPr="00C639D8" w:rsidRDefault="00C639D8" w:rsidP="00DC2414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 xml:space="preserve">постановлению главы МО </w:t>
      </w:r>
      <w:r w:rsidR="0012295E">
        <w:rPr>
          <w:rFonts w:ascii="Courier New" w:hAnsi="Courier New" w:cs="Courier New"/>
          <w:sz w:val="22"/>
          <w:szCs w:val="22"/>
        </w:rPr>
        <w:t>«</w:t>
      </w:r>
      <w:proofErr w:type="spellStart"/>
      <w:r w:rsidR="0012295E">
        <w:rPr>
          <w:rFonts w:ascii="Courier New" w:hAnsi="Courier New" w:cs="Courier New"/>
          <w:sz w:val="22"/>
          <w:szCs w:val="22"/>
        </w:rPr>
        <w:t>Иваническ</w:t>
      </w:r>
      <w:proofErr w:type="spellEnd"/>
      <w:r w:rsidR="0012295E">
        <w:rPr>
          <w:rFonts w:ascii="Courier New" w:hAnsi="Courier New" w:cs="Courier New"/>
          <w:sz w:val="22"/>
          <w:szCs w:val="22"/>
        </w:rPr>
        <w:t>»</w:t>
      </w:r>
      <w:r w:rsidRPr="00C639D8">
        <w:rPr>
          <w:rFonts w:ascii="Courier New" w:hAnsi="Courier New" w:cs="Courier New"/>
          <w:sz w:val="22"/>
          <w:szCs w:val="22"/>
        </w:rPr>
        <w:t xml:space="preserve"> </w:t>
      </w:r>
    </w:p>
    <w:p w:rsidR="00C639D8" w:rsidRDefault="00C639D8" w:rsidP="00DC2414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 xml:space="preserve">от </w:t>
      </w:r>
      <w:r w:rsidR="004E056B">
        <w:rPr>
          <w:rFonts w:ascii="Courier New" w:hAnsi="Courier New" w:cs="Courier New"/>
          <w:sz w:val="22"/>
          <w:szCs w:val="22"/>
        </w:rPr>
        <w:t>22</w:t>
      </w:r>
      <w:r w:rsidRPr="00C639D8">
        <w:rPr>
          <w:rFonts w:ascii="Courier New" w:hAnsi="Courier New" w:cs="Courier New"/>
          <w:sz w:val="22"/>
          <w:szCs w:val="22"/>
        </w:rPr>
        <w:t>.</w:t>
      </w:r>
      <w:r w:rsidR="004E056B">
        <w:rPr>
          <w:rFonts w:ascii="Courier New" w:hAnsi="Courier New" w:cs="Courier New"/>
          <w:sz w:val="22"/>
          <w:szCs w:val="22"/>
        </w:rPr>
        <w:t>12</w:t>
      </w:r>
      <w:r w:rsidR="00DC2414">
        <w:rPr>
          <w:rFonts w:ascii="Courier New" w:hAnsi="Courier New" w:cs="Courier New"/>
          <w:sz w:val="22"/>
          <w:szCs w:val="22"/>
        </w:rPr>
        <w:t>.2017г.</w:t>
      </w:r>
      <w:r w:rsidRPr="00C639D8">
        <w:rPr>
          <w:rFonts w:ascii="Courier New" w:hAnsi="Courier New" w:cs="Courier New"/>
          <w:sz w:val="22"/>
          <w:szCs w:val="22"/>
        </w:rPr>
        <w:t>№</w:t>
      </w:r>
      <w:r w:rsidR="004E056B">
        <w:rPr>
          <w:rFonts w:ascii="Courier New" w:hAnsi="Courier New" w:cs="Courier New"/>
          <w:sz w:val="22"/>
          <w:szCs w:val="22"/>
        </w:rPr>
        <w:t>56</w:t>
      </w:r>
      <w:r w:rsidR="00DC2414">
        <w:rPr>
          <w:rFonts w:ascii="Courier New" w:hAnsi="Courier New" w:cs="Courier New"/>
          <w:sz w:val="22"/>
          <w:szCs w:val="22"/>
        </w:rPr>
        <w:t>-п</w:t>
      </w:r>
    </w:p>
    <w:p w:rsidR="00DC2414" w:rsidRPr="00DC2414" w:rsidRDefault="00DC2414" w:rsidP="00DC2414">
      <w:pPr>
        <w:ind w:left="5839"/>
        <w:jc w:val="right"/>
        <w:rPr>
          <w:rFonts w:ascii="Arial" w:hAnsi="Arial" w:cs="Arial"/>
        </w:rPr>
      </w:pPr>
    </w:p>
    <w:p w:rsidR="0042351C" w:rsidRDefault="00615D51" w:rsidP="00DC2414">
      <w:pPr>
        <w:jc w:val="center"/>
        <w:outlineLvl w:val="1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ИНСТРУКЦИЯ </w:t>
      </w:r>
      <w:r w:rsidR="00DC2414">
        <w:rPr>
          <w:rFonts w:ascii="Arial" w:hAnsi="Arial" w:cs="Arial"/>
          <w:b/>
          <w:sz w:val="30"/>
          <w:szCs w:val="30"/>
        </w:rPr>
        <w:t>ПО ОРГАНИЗАЦИИ СБОРА, НАКОПЛЕНИ</w:t>
      </w:r>
      <w:r>
        <w:rPr>
          <w:rFonts w:ascii="Arial" w:hAnsi="Arial" w:cs="Arial"/>
          <w:b/>
          <w:sz w:val="30"/>
          <w:szCs w:val="30"/>
        </w:rPr>
        <w:t>Я,</w:t>
      </w:r>
      <w:r w:rsidR="0012295E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 xml:space="preserve">ИСПОЛЬЗОВАНИЯ, ОБЕЗВРЕЖИВАНИЯ, </w:t>
      </w:r>
      <w:r>
        <w:rPr>
          <w:rFonts w:ascii="Arial" w:hAnsi="Arial" w:cs="Arial"/>
          <w:b/>
          <w:sz w:val="30"/>
          <w:szCs w:val="30"/>
        </w:rPr>
        <w:lastRenderedPageBreak/>
        <w:t>ТРАНСПОРТИРОВАНИЯ И РАЗМЕЩЕНИЯ ОТ</w:t>
      </w:r>
      <w:r w:rsidR="0042351C">
        <w:rPr>
          <w:rFonts w:ascii="Arial" w:hAnsi="Arial" w:cs="Arial"/>
          <w:b/>
          <w:sz w:val="30"/>
          <w:szCs w:val="30"/>
        </w:rPr>
        <w:t>РАБОТАННЫХ РТУТЬСОДЕРЖАЩИХ ЛАМП.</w:t>
      </w:r>
    </w:p>
    <w:p w:rsidR="0042351C" w:rsidRDefault="0042351C" w:rsidP="0042351C">
      <w:pPr>
        <w:jc w:val="center"/>
        <w:outlineLvl w:val="1"/>
        <w:rPr>
          <w:rFonts w:ascii="Arial" w:hAnsi="Arial" w:cs="Arial"/>
          <w:b/>
        </w:rPr>
      </w:pPr>
    </w:p>
    <w:p w:rsidR="0042351C" w:rsidRDefault="0042351C" w:rsidP="0042351C">
      <w:pPr>
        <w:jc w:val="center"/>
        <w:outlineLvl w:val="1"/>
        <w:rPr>
          <w:rFonts w:ascii="Arial" w:hAnsi="Arial" w:cs="Arial"/>
          <w:b/>
        </w:rPr>
      </w:pPr>
      <w:r w:rsidRPr="0042351C">
        <w:rPr>
          <w:rFonts w:ascii="Arial" w:hAnsi="Arial" w:cs="Arial"/>
        </w:rPr>
        <w:t>1.</w:t>
      </w:r>
      <w:r w:rsidR="00C639D8" w:rsidRPr="0042351C">
        <w:rPr>
          <w:rFonts w:ascii="Arial" w:hAnsi="Arial" w:cs="Arial"/>
        </w:rPr>
        <w:t>Общие положения</w:t>
      </w:r>
    </w:p>
    <w:p w:rsidR="0042351C" w:rsidRPr="0042351C" w:rsidRDefault="0042351C" w:rsidP="0042351C">
      <w:pPr>
        <w:ind w:firstLine="709"/>
        <w:jc w:val="center"/>
        <w:outlineLvl w:val="1"/>
        <w:rPr>
          <w:rFonts w:ascii="Arial" w:hAnsi="Arial" w:cs="Arial"/>
          <w:b/>
        </w:rPr>
      </w:pPr>
    </w:p>
    <w:p w:rsidR="00615D51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1.1. Настоящая инструкция разработана в соответствии с Федеральным законом "Об энергосбережении и о повышении энергетической эффективности и о внесении изменений в отдельные законодательные акты Российской Федерации", постановлением Правительства Российской Федерации от 3.09.2010г.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C639D8" w:rsidRPr="00C639D8" w:rsidRDefault="00C639D8" w:rsidP="00615D51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1.2. Инструкция по организации сбора, накопления, использования, обезвреживания, транспортирования и размещения отработанных ртутьсодержащих ламп (далее - Инструкция) устанавливает порядок обращения с отходами производства и потребления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615D51" w:rsidRDefault="00C639D8" w:rsidP="00615D51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1.3. Настоящая Инструкция распространяется на всех юридических лиц (независимо от организационно-правовой формы) и индивидуальных предпринимателей, а также физических лиц на территории </w:t>
      </w:r>
      <w:r w:rsidR="0042351C">
        <w:rPr>
          <w:rFonts w:ascii="Arial" w:hAnsi="Arial" w:cs="Arial"/>
        </w:rPr>
        <w:t xml:space="preserve">муниципального образования </w:t>
      </w:r>
      <w:r w:rsidR="0012295E">
        <w:rPr>
          <w:rFonts w:ascii="Arial" w:hAnsi="Arial" w:cs="Arial"/>
        </w:rPr>
        <w:t>«</w:t>
      </w:r>
      <w:proofErr w:type="spellStart"/>
      <w:r w:rsidR="0012295E">
        <w:rPr>
          <w:rFonts w:ascii="Arial" w:hAnsi="Arial" w:cs="Arial"/>
        </w:rPr>
        <w:t>Иваническ</w:t>
      </w:r>
      <w:proofErr w:type="spellEnd"/>
      <w:proofErr w:type="gramStart"/>
      <w:r w:rsidR="0012295E">
        <w:rPr>
          <w:rFonts w:ascii="Arial" w:hAnsi="Arial" w:cs="Arial"/>
        </w:rPr>
        <w:t>»</w:t>
      </w:r>
      <w:r w:rsidR="00615D51">
        <w:rPr>
          <w:rFonts w:ascii="Arial" w:hAnsi="Arial" w:cs="Arial"/>
        </w:rPr>
        <w:t>(</w:t>
      </w:r>
      <w:proofErr w:type="gramEnd"/>
      <w:r w:rsidR="00615D51">
        <w:rPr>
          <w:rFonts w:ascii="Arial" w:hAnsi="Arial" w:cs="Arial"/>
        </w:rPr>
        <w:t>далее - Потребители).</w:t>
      </w:r>
    </w:p>
    <w:p w:rsidR="00C639D8" w:rsidRPr="00C639D8" w:rsidRDefault="00C639D8" w:rsidP="00615D51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1.4. Понятия, используемые в настоящей</w:t>
      </w:r>
      <w:r w:rsidR="00615D51">
        <w:rPr>
          <w:rFonts w:ascii="Arial" w:hAnsi="Arial" w:cs="Arial"/>
        </w:rPr>
        <w:t xml:space="preserve"> инструкции, означают следующее</w:t>
      </w:r>
    </w:p>
    <w:p w:rsidR="00C639D8" w:rsidRPr="001A5401" w:rsidRDefault="00C639D8" w:rsidP="00615D51">
      <w:pPr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>"отработанные ртуть содержащие лампы" - ртутьсодержащие отходы,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процента;</w:t>
      </w:r>
    </w:p>
    <w:p w:rsidR="00C639D8" w:rsidRPr="001A5401" w:rsidRDefault="00C639D8" w:rsidP="00615D51">
      <w:pPr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>"накопление" - хранение</w:t>
      </w:r>
      <w:r w:rsidR="00DC2414">
        <w:rPr>
          <w:rFonts w:ascii="Arial" w:hAnsi="Arial" w:cs="Arial"/>
        </w:rPr>
        <w:t xml:space="preserve"> потребителями ртутьсодержащих </w:t>
      </w:r>
      <w:r w:rsidRPr="001A5401">
        <w:rPr>
          <w:rFonts w:ascii="Arial" w:hAnsi="Arial" w:cs="Arial"/>
        </w:rPr>
        <w:t>ламп, за исключением физических лиц, разрешенного в установленном порядке количества отработанных ртутьсодержащих ламп;</w:t>
      </w:r>
    </w:p>
    <w:p w:rsidR="00C639D8" w:rsidRDefault="00C639D8" w:rsidP="0042351C">
      <w:pPr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>"специализированные организации</w:t>
      </w:r>
      <w:r w:rsidR="004E056B">
        <w:rPr>
          <w:rFonts w:ascii="Arial" w:hAnsi="Arial" w:cs="Arial"/>
        </w:rPr>
        <w:t>»</w:t>
      </w:r>
      <w:r w:rsidRPr="00C639D8">
        <w:rPr>
          <w:rFonts w:ascii="Arial" w:hAnsi="Arial" w:cs="Arial"/>
        </w:rPr>
        <w:t xml:space="preserve"> - 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</w:t>
      </w:r>
      <w:r w:rsidR="00615D51">
        <w:rPr>
          <w:rFonts w:ascii="Arial" w:hAnsi="Arial" w:cs="Arial"/>
        </w:rPr>
        <w:t>тходов I - IV класса опасности.</w:t>
      </w:r>
    </w:p>
    <w:p w:rsidR="0042351C" w:rsidRPr="00C639D8" w:rsidRDefault="0042351C" w:rsidP="0042351C">
      <w:pPr>
        <w:jc w:val="both"/>
        <w:rPr>
          <w:rFonts w:ascii="Arial" w:hAnsi="Arial" w:cs="Arial"/>
        </w:rPr>
      </w:pPr>
    </w:p>
    <w:p w:rsidR="00C639D8" w:rsidRPr="00C639D8" w:rsidRDefault="0042351C" w:rsidP="0042351C">
      <w:pPr>
        <w:jc w:val="center"/>
        <w:outlineLvl w:val="1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639D8" w:rsidRPr="00C639D8">
        <w:rPr>
          <w:rFonts w:ascii="Arial" w:hAnsi="Arial" w:cs="Arial"/>
        </w:rPr>
        <w:t>Порядок сбора, накопления и временного хранения отработанных</w:t>
      </w:r>
    </w:p>
    <w:p w:rsidR="00615D51" w:rsidRDefault="00C639D8" w:rsidP="0042351C">
      <w:pPr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42351C" w:rsidRPr="00C639D8" w:rsidRDefault="0042351C" w:rsidP="0042351C">
      <w:pPr>
        <w:jc w:val="center"/>
        <w:rPr>
          <w:rFonts w:ascii="Arial" w:hAnsi="Arial" w:cs="Arial"/>
        </w:rPr>
      </w:pP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2.1. В случае выхода из строя ртутьсодержащих ламп, специалист администрации сообщает ответственному за безопасное обращение лицу, который организует замену отработанных ртутных ламп.</w:t>
      </w: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2.2. Потребители ртутьсодержащих ламп (кроме физических лиц) осуществляют накопление отработанных ртутьсодержащих ламп.</w:t>
      </w: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2.3. Накопление и временное хранение отработанных ртутьсодержащих ламп производится в отдельном закрытом помещении, не имеющем доступа посторонних лиц, защищенном от химически агрессивных веществ, атмосферных осадков, поверхностных и грунтовых вод, а также в местах, исключающих </w:t>
      </w:r>
      <w:r w:rsidRPr="00C639D8">
        <w:rPr>
          <w:rFonts w:ascii="Arial" w:hAnsi="Arial" w:cs="Arial"/>
        </w:rPr>
        <w:lastRenderedPageBreak/>
        <w:t>повреждение тары. Стены помещения гладкие, оштукатуренные, пол бетонный. В помещении устанавливаются стеллажи для временного хранения ламп. Количество стеллажей исходя из фактического числа образующихся отработанных ламп в течении года.</w:t>
      </w:r>
    </w:p>
    <w:p w:rsidR="00C639D8" w:rsidRPr="00C639D8" w:rsidRDefault="00DC2414" w:rsidP="00C639D8">
      <w:pPr>
        <w:pStyle w:val="ConsPlus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C639D8" w:rsidRPr="00C639D8">
        <w:rPr>
          <w:sz w:val="24"/>
          <w:szCs w:val="24"/>
        </w:rPr>
        <w:t xml:space="preserve">Допускается хранение отработанных ртутьсодержащих ламп в неповрежденной таре из-под новых ртутьсодержащих ламп или в другой таре, обеспечивающей их сохранность при хранении, погрузо-разгрузочных работах и транспортировании. </w:t>
      </w:r>
    </w:p>
    <w:p w:rsidR="00C639D8" w:rsidRPr="00C639D8" w:rsidRDefault="00DC2414" w:rsidP="00C639D8">
      <w:pPr>
        <w:pStyle w:val="ConsPlus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C639D8" w:rsidRPr="00C639D8">
        <w:rPr>
          <w:sz w:val="24"/>
          <w:szCs w:val="24"/>
        </w:rPr>
        <w:t>Не допускается совместное хранение поврежденных и неповрежденных ртутьсодержащих ламп.</w:t>
      </w:r>
    </w:p>
    <w:p w:rsidR="00C639D8" w:rsidRPr="00C639D8" w:rsidRDefault="00C639D8" w:rsidP="00C639D8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C639D8">
        <w:rPr>
          <w:sz w:val="24"/>
          <w:szCs w:val="24"/>
        </w:rPr>
        <w:t>2.6. Не допускается самостоятельное обезвреживание, использование, транспортирование и размещение отработанных ртутьсодержащих ламп. Размещение отработанных ртутьсодержащих ламп не может осуществляться путем захоронения. Для компактных люминесцентных ламп (КЛЛ) возможно использование разных видов тары. Основное условие к требованиям безопасности - надёжность упаковки и предотвращение боя при транспортировке.</w:t>
      </w:r>
    </w:p>
    <w:p w:rsidR="00C639D8" w:rsidRPr="00C639D8" w:rsidRDefault="00C639D8" w:rsidP="00C639D8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C639D8">
        <w:rPr>
          <w:sz w:val="24"/>
          <w:szCs w:val="24"/>
        </w:rPr>
        <w:t>2.7. Сбор ртутьсодержащих ламп (отработанных) производится на месте их образования. В процессе сбора отработанные люминесцентные лампы разделяются по диаметру и длине и устанавливаются вертикально в специальную тару (картон). В зависимости от высоты ламп применяется специальная тара разного размера.</w:t>
      </w: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proofErr w:type="spellStart"/>
      <w:r w:rsidRPr="00C639D8">
        <w:rPr>
          <w:rFonts w:ascii="Arial" w:hAnsi="Arial" w:cs="Arial"/>
        </w:rPr>
        <w:t>Спецтара</w:t>
      </w:r>
      <w:proofErr w:type="spellEnd"/>
      <w:r w:rsidRPr="00C639D8">
        <w:rPr>
          <w:rFonts w:ascii="Arial" w:hAnsi="Arial" w:cs="Arial"/>
        </w:rPr>
        <w:t xml:space="preserve"> для люминесцентных ламп размером </w:t>
      </w:r>
      <w:smartTag w:uri="urn:schemas-microsoft-com:office:smarttags" w:element="metricconverter">
        <w:smartTagPr>
          <w:attr w:name="ProductID" w:val="60 см"/>
        </w:smartTagPr>
        <w:r w:rsidRPr="00C639D8">
          <w:rPr>
            <w:rFonts w:ascii="Arial" w:hAnsi="Arial" w:cs="Arial"/>
          </w:rPr>
          <w:t>60 см</w:t>
        </w:r>
      </w:smartTag>
      <w:r w:rsidRPr="00C639D8">
        <w:rPr>
          <w:rFonts w:ascii="Arial" w:hAnsi="Arial" w:cs="Arial"/>
        </w:rPr>
        <w:t xml:space="preserve">. имеет вес не превышающий </w:t>
      </w:r>
      <w:smartTag w:uri="urn:schemas-microsoft-com:office:smarttags" w:element="metricconverter">
        <w:smartTagPr>
          <w:attr w:name="ProductID" w:val="5 кг"/>
        </w:smartTagPr>
        <w:r w:rsidRPr="00C639D8">
          <w:rPr>
            <w:rFonts w:ascii="Arial" w:hAnsi="Arial" w:cs="Arial"/>
          </w:rPr>
          <w:t>5 кг</w:t>
        </w:r>
      </w:smartTag>
      <w:r w:rsidRPr="00C639D8">
        <w:rPr>
          <w:rFonts w:ascii="Arial" w:hAnsi="Arial" w:cs="Arial"/>
        </w:rPr>
        <w:t xml:space="preserve">, высоту </w:t>
      </w:r>
      <w:smartTag w:uri="urn:schemas-microsoft-com:office:smarttags" w:element="metricconverter">
        <w:smartTagPr>
          <w:attr w:name="ProductID" w:val="600 мм"/>
        </w:smartTagPr>
        <w:r w:rsidRPr="00C639D8">
          <w:rPr>
            <w:rFonts w:ascii="Arial" w:hAnsi="Arial" w:cs="Arial"/>
          </w:rPr>
          <w:t>600 мм</w:t>
        </w:r>
      </w:smartTag>
      <w:r w:rsidRPr="00C639D8">
        <w:rPr>
          <w:rFonts w:ascii="Arial" w:hAnsi="Arial" w:cs="Arial"/>
        </w:rPr>
        <w:t xml:space="preserve">, диаметр </w:t>
      </w:r>
      <w:smartTag w:uri="urn:schemas-microsoft-com:office:smarttags" w:element="metricconverter">
        <w:smartTagPr>
          <w:attr w:name="ProductID" w:val="300 мм"/>
        </w:smartTagPr>
        <w:r w:rsidRPr="00C639D8">
          <w:rPr>
            <w:rFonts w:ascii="Arial" w:hAnsi="Arial" w:cs="Arial"/>
          </w:rPr>
          <w:t>300 мм</w:t>
        </w:r>
      </w:smartTag>
      <w:r w:rsidRPr="00C639D8">
        <w:rPr>
          <w:rFonts w:ascii="Arial" w:hAnsi="Arial" w:cs="Arial"/>
        </w:rPr>
        <w:t xml:space="preserve">. закрывается крышкой. </w:t>
      </w:r>
      <w:proofErr w:type="spellStart"/>
      <w:r w:rsidRPr="00C639D8">
        <w:rPr>
          <w:rFonts w:ascii="Arial" w:hAnsi="Arial" w:cs="Arial"/>
        </w:rPr>
        <w:t>Спецтара</w:t>
      </w:r>
      <w:proofErr w:type="spellEnd"/>
      <w:r w:rsidRPr="00C639D8">
        <w:rPr>
          <w:rFonts w:ascii="Arial" w:hAnsi="Arial" w:cs="Arial"/>
        </w:rPr>
        <w:t xml:space="preserve"> для всех типов ламп, имеет вес, не превышающий </w:t>
      </w:r>
      <w:smartTag w:uri="urn:schemas-microsoft-com:office:smarttags" w:element="metricconverter">
        <w:smartTagPr>
          <w:attr w:name="ProductID" w:val="10 кг"/>
        </w:smartTagPr>
        <w:r w:rsidRPr="00C639D8">
          <w:rPr>
            <w:rFonts w:ascii="Arial" w:hAnsi="Arial" w:cs="Arial"/>
          </w:rPr>
          <w:t>10 кг</w:t>
        </w:r>
      </w:smartTag>
      <w:r w:rsidRPr="00C639D8">
        <w:rPr>
          <w:rFonts w:ascii="Arial" w:hAnsi="Arial" w:cs="Arial"/>
        </w:rPr>
        <w:t xml:space="preserve">, высоту от 1000 до </w:t>
      </w:r>
      <w:smartTag w:uri="urn:schemas-microsoft-com:office:smarttags" w:element="metricconverter">
        <w:smartTagPr>
          <w:attr w:name="ProductID" w:val="1500 мм"/>
        </w:smartTagPr>
        <w:r w:rsidRPr="00C639D8">
          <w:rPr>
            <w:rFonts w:ascii="Arial" w:hAnsi="Arial" w:cs="Arial"/>
          </w:rPr>
          <w:t>1500 мм</w:t>
        </w:r>
      </w:smartTag>
      <w:r w:rsidRPr="00C639D8">
        <w:rPr>
          <w:rFonts w:ascii="Arial" w:hAnsi="Arial" w:cs="Arial"/>
        </w:rPr>
        <w:t xml:space="preserve">, диаметр </w:t>
      </w:r>
      <w:smartTag w:uri="urn:schemas-microsoft-com:office:smarttags" w:element="metricconverter">
        <w:smartTagPr>
          <w:attr w:name="ProductID" w:val="450 мм"/>
        </w:smartTagPr>
        <w:r w:rsidRPr="00C639D8">
          <w:rPr>
            <w:rFonts w:ascii="Arial" w:hAnsi="Arial" w:cs="Arial"/>
          </w:rPr>
          <w:t>450 мм</w:t>
        </w:r>
      </w:smartTag>
      <w:r w:rsidRPr="00C639D8">
        <w:rPr>
          <w:rFonts w:ascii="Arial" w:hAnsi="Arial" w:cs="Arial"/>
        </w:rPr>
        <w:t xml:space="preserve">. закрывается крышкой. (Вес и размеры </w:t>
      </w:r>
      <w:proofErr w:type="spellStart"/>
      <w:r w:rsidRPr="00C639D8">
        <w:rPr>
          <w:rFonts w:ascii="Arial" w:hAnsi="Arial" w:cs="Arial"/>
        </w:rPr>
        <w:t>спецтары</w:t>
      </w:r>
      <w:proofErr w:type="spellEnd"/>
      <w:r w:rsidRPr="00C639D8">
        <w:rPr>
          <w:rFonts w:ascii="Arial" w:hAnsi="Arial" w:cs="Arial"/>
        </w:rPr>
        <w:t xml:space="preserve"> регламентируются условиями транспортировки, ручной погрузки-разгрузки и требованиями норм труда для этих видов работ). Лампы в </w:t>
      </w:r>
      <w:proofErr w:type="spellStart"/>
      <w:r w:rsidRPr="00C639D8">
        <w:rPr>
          <w:rFonts w:ascii="Arial" w:hAnsi="Arial" w:cs="Arial"/>
        </w:rPr>
        <w:t>спецтаре</w:t>
      </w:r>
      <w:proofErr w:type="spellEnd"/>
      <w:r w:rsidRPr="00C639D8">
        <w:rPr>
          <w:rFonts w:ascii="Arial" w:hAnsi="Arial" w:cs="Arial"/>
        </w:rPr>
        <w:t xml:space="preserve"> должны быть установлены плотно, вертикально, опираться на цоколи, быть сухими. В каждую отдельную </w:t>
      </w:r>
      <w:proofErr w:type="spellStart"/>
      <w:r w:rsidRPr="00C639D8">
        <w:rPr>
          <w:rFonts w:ascii="Arial" w:hAnsi="Arial" w:cs="Arial"/>
        </w:rPr>
        <w:t>спецтару</w:t>
      </w:r>
      <w:proofErr w:type="spellEnd"/>
      <w:r w:rsidRPr="00C639D8">
        <w:rPr>
          <w:rFonts w:ascii="Arial" w:hAnsi="Arial" w:cs="Arial"/>
        </w:rPr>
        <w:t xml:space="preserve"> загружаются лампы одного диаметра. В случае нехватки ламп для последней </w:t>
      </w:r>
      <w:proofErr w:type="spellStart"/>
      <w:r w:rsidRPr="00C639D8">
        <w:rPr>
          <w:rFonts w:ascii="Arial" w:hAnsi="Arial" w:cs="Arial"/>
        </w:rPr>
        <w:t>спецтары</w:t>
      </w:r>
      <w:proofErr w:type="spellEnd"/>
      <w:r w:rsidRPr="00C639D8">
        <w:rPr>
          <w:rFonts w:ascii="Arial" w:hAnsi="Arial" w:cs="Arial"/>
        </w:rPr>
        <w:t xml:space="preserve">, пустоты заполняются мягким амортизирующим материалом или, в виде исключения, лампами другого диаметра. Допускается установка в два ряда для ламп длиной менее </w:t>
      </w:r>
      <w:smartTag w:uri="urn:schemas-microsoft-com:office:smarttags" w:element="metricconverter">
        <w:smartTagPr>
          <w:attr w:name="ProductID" w:val="600 мм"/>
        </w:smartTagPr>
        <w:r w:rsidRPr="00C639D8">
          <w:rPr>
            <w:rFonts w:ascii="Arial" w:hAnsi="Arial" w:cs="Arial"/>
          </w:rPr>
          <w:t>600 мм</w:t>
        </w:r>
      </w:smartTag>
      <w:r w:rsidRPr="00C639D8">
        <w:rPr>
          <w:rFonts w:ascii="Arial" w:hAnsi="Arial" w:cs="Arial"/>
        </w:rPr>
        <w:t>.</w:t>
      </w:r>
    </w:p>
    <w:p w:rsid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2.8. Сбор отработанных ртутьсодержащих ламп у потребителей отработанных ртутьсодержащих ламп осуществляют </w:t>
      </w:r>
      <w:r w:rsidR="0042351C">
        <w:rPr>
          <w:rFonts w:ascii="Arial" w:hAnsi="Arial" w:cs="Arial"/>
        </w:rPr>
        <w:t>специализированные организации.</w:t>
      </w:r>
    </w:p>
    <w:p w:rsidR="0042351C" w:rsidRPr="00C639D8" w:rsidRDefault="0042351C" w:rsidP="0042351C">
      <w:pPr>
        <w:ind w:firstLine="709"/>
        <w:jc w:val="both"/>
        <w:rPr>
          <w:rFonts w:ascii="Arial" w:hAnsi="Arial" w:cs="Arial"/>
        </w:rPr>
      </w:pPr>
    </w:p>
    <w:p w:rsidR="00C639D8" w:rsidRPr="00C639D8" w:rsidRDefault="00C639D8" w:rsidP="00615D51">
      <w:pPr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3. Требования к сбору и приемке боя ртутьсодержащих ламп</w:t>
      </w:r>
    </w:p>
    <w:p w:rsidR="00C639D8" w:rsidRPr="00C639D8" w:rsidRDefault="00C639D8" w:rsidP="00C639D8">
      <w:pPr>
        <w:jc w:val="both"/>
        <w:rPr>
          <w:rFonts w:ascii="Arial" w:hAnsi="Arial" w:cs="Arial"/>
        </w:rPr>
      </w:pP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3.1. В случае боя ламп от неосторожного обращения части разбитых ламп в местах временного хранения пол помещения должен быть подвергнуты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силами специализированной организации в соответствии с договором.</w:t>
      </w: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3.2. В случае накопления значительных количеств битых ламп в целях предотвращения расползания загрязненности необходимо заключить договор на их обезвреживание на месте с </w:t>
      </w:r>
      <w:proofErr w:type="spellStart"/>
      <w:r w:rsidRPr="00C639D8">
        <w:rPr>
          <w:rFonts w:ascii="Arial" w:hAnsi="Arial" w:cs="Arial"/>
        </w:rPr>
        <w:t>демеркуризацией</w:t>
      </w:r>
      <w:proofErr w:type="spellEnd"/>
      <w:r w:rsidRPr="00C639D8">
        <w:rPr>
          <w:rFonts w:ascii="Arial" w:hAnsi="Arial" w:cs="Arial"/>
        </w:rPr>
        <w:t xml:space="preserve"> загрязненных территорий, помещений и вывозом отработанных </w:t>
      </w:r>
      <w:proofErr w:type="spellStart"/>
      <w:r w:rsidRPr="00C639D8">
        <w:rPr>
          <w:rFonts w:ascii="Arial" w:hAnsi="Arial" w:cs="Arial"/>
        </w:rPr>
        <w:t>демеркуризационных</w:t>
      </w:r>
      <w:proofErr w:type="spellEnd"/>
      <w:r w:rsidRPr="00C639D8">
        <w:rPr>
          <w:rFonts w:ascii="Arial" w:hAnsi="Arial" w:cs="Arial"/>
        </w:rPr>
        <w:t xml:space="preserve"> растворов для дальнейшей переработки. При необходимости проводится лабораторный контроль содержания ртути в помещении, берутся пробы штукатурки на всю глубину для исследования содержания ртути. При выявлении концентраций превышающих нормативные требования проводятся ремонтные работы с удалением штукатурки, деревянных конструкций.</w:t>
      </w: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lastRenderedPageBreak/>
        <w:t xml:space="preserve">3.3. Исполнитель, в соответствии с договором, предоставляет </w:t>
      </w:r>
      <w:proofErr w:type="spellStart"/>
      <w:r w:rsidRPr="00C639D8">
        <w:rPr>
          <w:rFonts w:ascii="Arial" w:hAnsi="Arial" w:cs="Arial"/>
        </w:rPr>
        <w:t>демеркуризационный</w:t>
      </w:r>
      <w:proofErr w:type="spellEnd"/>
      <w:r w:rsidRPr="00C639D8">
        <w:rPr>
          <w:rFonts w:ascii="Arial" w:hAnsi="Arial" w:cs="Arial"/>
        </w:rPr>
        <w:t xml:space="preserve"> раствор, позволяющий оперативно произвести обезвреживание локального ртутного, а загрязненные растворы отправляются для обезвреживания переработчику.</w:t>
      </w:r>
    </w:p>
    <w:p w:rsidR="00C639D8" w:rsidRPr="00C639D8" w:rsidRDefault="00C639D8" w:rsidP="00C639D8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3.4. В помещениях администрации для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(обезвреживания) боя могут использовать следующие вещества:</w:t>
      </w:r>
    </w:p>
    <w:p w:rsidR="00C639D8" w:rsidRPr="00C639D8" w:rsidRDefault="00C639D8" w:rsidP="00C639D8">
      <w:pPr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мыльно-содовый раствор (4% р-р мыла в 5%-ном водном растворе соды - один кусок хозяйственного мыла и 200гр. соды растворяются в горячей воде с температурой 600 в объёме 10л);</w:t>
      </w:r>
    </w:p>
    <w:p w:rsidR="00C639D8" w:rsidRPr="00C639D8" w:rsidRDefault="00C639D8" w:rsidP="00C639D8">
      <w:pPr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0,2%-ный водный раствор перманганата калия, подкисленного соляной кислотой (5 мл кислоты уд. вес 1,19 на </w:t>
      </w:r>
      <w:smartTag w:uri="urn:schemas-microsoft-com:office:smarttags" w:element="metricconverter">
        <w:smartTagPr>
          <w:attr w:name="ProductID" w:val="1 л"/>
        </w:smartTagPr>
        <w:r w:rsidRPr="00C639D8">
          <w:rPr>
            <w:rFonts w:ascii="Arial" w:hAnsi="Arial" w:cs="Arial"/>
          </w:rPr>
          <w:t>1 л</w:t>
        </w:r>
      </w:smartTag>
      <w:r w:rsidRPr="00C639D8">
        <w:rPr>
          <w:rFonts w:ascii="Arial" w:hAnsi="Arial" w:cs="Arial"/>
        </w:rPr>
        <w:t xml:space="preserve"> </w:t>
      </w:r>
      <w:proofErr w:type="spellStart"/>
      <w:r w:rsidRPr="00C639D8">
        <w:rPr>
          <w:rFonts w:ascii="Arial" w:hAnsi="Arial" w:cs="Arial"/>
        </w:rPr>
        <w:t>р-ра</w:t>
      </w:r>
      <w:proofErr w:type="spellEnd"/>
      <w:r w:rsidRPr="00C639D8">
        <w:rPr>
          <w:rFonts w:ascii="Arial" w:hAnsi="Arial" w:cs="Arial"/>
        </w:rPr>
        <w:t xml:space="preserve"> перманганата калия);</w:t>
      </w:r>
    </w:p>
    <w:p w:rsidR="00C639D8" w:rsidRPr="00C639D8" w:rsidRDefault="00C639D8" w:rsidP="00C639D8">
      <w:pPr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20%-ный раствор хлорной извести;</w:t>
      </w:r>
    </w:p>
    <w:p w:rsidR="00C639D8" w:rsidRPr="00C639D8" w:rsidRDefault="00C639D8" w:rsidP="0042351C">
      <w:pPr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3.5. Бой ламп загружается в ёмкость с раствором и оставляется на сутки. Физико-химические процессы, протекающие при взаимодействии ртути (соединений) с </w:t>
      </w:r>
      <w:proofErr w:type="spellStart"/>
      <w:r w:rsidRPr="00C639D8">
        <w:rPr>
          <w:rFonts w:ascii="Arial" w:hAnsi="Arial" w:cs="Arial"/>
        </w:rPr>
        <w:t>демеркуризаторами</w:t>
      </w:r>
      <w:proofErr w:type="spellEnd"/>
      <w:r w:rsidRPr="00C639D8">
        <w:rPr>
          <w:rFonts w:ascii="Arial" w:hAnsi="Arial" w:cs="Arial"/>
        </w:rPr>
        <w:t xml:space="preserve">, заключаются в эмульгировании ртути, окислении ртути и превращении ртути в малотоксичные соединения. По окончании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бой ламп удаляется с обычным мусором.</w:t>
      </w:r>
    </w:p>
    <w:p w:rsidR="00C639D8" w:rsidRPr="00C639D8" w:rsidRDefault="00C639D8" w:rsidP="0042351C">
      <w:pPr>
        <w:jc w:val="both"/>
        <w:outlineLvl w:val="1"/>
        <w:rPr>
          <w:rFonts w:ascii="Arial" w:hAnsi="Arial" w:cs="Arial"/>
        </w:rPr>
      </w:pPr>
    </w:p>
    <w:p w:rsidR="00C639D8" w:rsidRPr="00C639D8" w:rsidRDefault="00C639D8" w:rsidP="0042351C">
      <w:pPr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>4. Порядок транспортирования отработанных</w:t>
      </w:r>
    </w:p>
    <w:p w:rsidR="00C639D8" w:rsidRDefault="00C639D8" w:rsidP="0042351C">
      <w:pPr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42351C" w:rsidRPr="00C639D8" w:rsidRDefault="0042351C" w:rsidP="0042351C">
      <w:pPr>
        <w:rPr>
          <w:rFonts w:ascii="Arial" w:hAnsi="Arial" w:cs="Arial"/>
        </w:rPr>
      </w:pP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4.1. Транспортирование отработанных ртутьсодержащих ламп осуществляется в соответствии с требованиями правил перевозки опасных грузов.</w:t>
      </w: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4.2. Для транспортирования поврежденных отработанных ртутьсодержащих ламп используется специальная тара, обеспечивающая герметичность и исключающая возможность загрязнения окружающей среды.</w:t>
      </w:r>
    </w:p>
    <w:p w:rsidR="00C639D8" w:rsidRPr="00C639D8" w:rsidRDefault="00C639D8" w:rsidP="0042351C">
      <w:pPr>
        <w:jc w:val="both"/>
        <w:outlineLvl w:val="1"/>
        <w:rPr>
          <w:rFonts w:ascii="Arial" w:hAnsi="Arial" w:cs="Arial"/>
        </w:rPr>
      </w:pPr>
    </w:p>
    <w:p w:rsidR="00C639D8" w:rsidRPr="00C639D8" w:rsidRDefault="00C639D8" w:rsidP="0042351C">
      <w:pPr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>5. Порядок размещения (хранение и захоронение)</w:t>
      </w:r>
    </w:p>
    <w:p w:rsidR="00C639D8" w:rsidRDefault="00C639D8" w:rsidP="0042351C">
      <w:pPr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отработанных ртутьсодержащих ламп</w:t>
      </w:r>
    </w:p>
    <w:p w:rsidR="0042351C" w:rsidRPr="00C639D8" w:rsidRDefault="0042351C" w:rsidP="0042351C">
      <w:pPr>
        <w:jc w:val="center"/>
        <w:rPr>
          <w:rFonts w:ascii="Arial" w:hAnsi="Arial" w:cs="Arial"/>
        </w:rPr>
      </w:pP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5.1. Размещение отработанных ртутьсодержащих ламп в целях их обезвреживания,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5.2. Хранение отработанных ртутьсодержащих ламп производится в специально выделенном для этой цели помещении, защищенном от атмосферных осадков, поверхностных и грунтовых вод, а также в местах, исключающих повреждение тары.</w:t>
      </w: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5.3. Не допускается совместное хранение поврежденных и неповрежденных ртутьсодержащих ламп.</w:t>
      </w: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5.4. Размещение отработанных ртутьсодержащих ламп не может осуществляться путем захоронения.</w:t>
      </w:r>
    </w:p>
    <w:p w:rsidR="00C639D8" w:rsidRPr="00C639D8" w:rsidRDefault="00C639D8" w:rsidP="0042351C">
      <w:pPr>
        <w:jc w:val="both"/>
        <w:outlineLvl w:val="1"/>
        <w:rPr>
          <w:rFonts w:ascii="Arial" w:hAnsi="Arial" w:cs="Arial"/>
        </w:rPr>
      </w:pPr>
    </w:p>
    <w:p w:rsidR="00C639D8" w:rsidRPr="00C639D8" w:rsidRDefault="00C639D8" w:rsidP="0042351C">
      <w:pPr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>6. Порядок обезвреживания и использования отработанных</w:t>
      </w:r>
    </w:p>
    <w:p w:rsidR="00C639D8" w:rsidRDefault="00C639D8" w:rsidP="0042351C">
      <w:pPr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42351C" w:rsidRPr="00C639D8" w:rsidRDefault="0042351C" w:rsidP="0042351C">
      <w:pPr>
        <w:jc w:val="center"/>
        <w:rPr>
          <w:rFonts w:ascii="Arial" w:hAnsi="Arial" w:cs="Arial"/>
        </w:rPr>
      </w:pPr>
    </w:p>
    <w:p w:rsidR="00C639D8" w:rsidRPr="00C639D8" w:rsidRDefault="00C639D8" w:rsidP="0042351C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6.1. 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</w:p>
    <w:p w:rsidR="00C639D8" w:rsidRPr="00C639D8" w:rsidRDefault="00C639D8" w:rsidP="001A5401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6.2. В случае возникновения у потребителя отработанных ртутьсодержащих ламп аварийной ситуации, в частности боя ртутьсодержащей лампы (ламп), </w:t>
      </w:r>
      <w:r w:rsidRPr="00C639D8">
        <w:rPr>
          <w:rFonts w:ascii="Arial" w:hAnsi="Arial" w:cs="Arial"/>
        </w:rPr>
        <w:lastRenderedPageBreak/>
        <w:t>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p w:rsidR="005510B0" w:rsidRPr="00C639D8" w:rsidRDefault="00C639D8" w:rsidP="001A5401">
      <w:pPr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6.3. 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ртуть и ртутьсодержащие вещества передаются в установленном порядке организациям - потребителям р</w:t>
      </w:r>
      <w:r w:rsidR="001A5401">
        <w:rPr>
          <w:rFonts w:ascii="Arial" w:hAnsi="Arial" w:cs="Arial"/>
        </w:rPr>
        <w:t>тути и ртутьсодержащих веществ.</w:t>
      </w:r>
    </w:p>
    <w:sectPr w:rsidR="005510B0" w:rsidRPr="00C639D8" w:rsidSect="00CA6F3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35C5E"/>
    <w:multiLevelType w:val="hybridMultilevel"/>
    <w:tmpl w:val="59F0C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7D160F"/>
    <w:rsid w:val="00100C65"/>
    <w:rsid w:val="0012295E"/>
    <w:rsid w:val="001A5401"/>
    <w:rsid w:val="003D30DD"/>
    <w:rsid w:val="0042351C"/>
    <w:rsid w:val="00476790"/>
    <w:rsid w:val="004E056B"/>
    <w:rsid w:val="005315A6"/>
    <w:rsid w:val="005510B0"/>
    <w:rsid w:val="005A39F0"/>
    <w:rsid w:val="00615D51"/>
    <w:rsid w:val="007D160F"/>
    <w:rsid w:val="00C639D8"/>
    <w:rsid w:val="00CA6F3D"/>
    <w:rsid w:val="00DC2414"/>
    <w:rsid w:val="00E44BAD"/>
    <w:rsid w:val="00E719E0"/>
    <w:rsid w:val="00ED1AAB"/>
    <w:rsid w:val="00FF4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39D8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639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C639D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5D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35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35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2066;fld=134;dst=1001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1AFAB-286A-4365-AB7C-EA59F339C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6</cp:revision>
  <cp:lastPrinted>2017-12-22T01:40:00Z</cp:lastPrinted>
  <dcterms:created xsi:type="dcterms:W3CDTF">2017-10-25T01:05:00Z</dcterms:created>
  <dcterms:modified xsi:type="dcterms:W3CDTF">2017-12-22T01:44:00Z</dcterms:modified>
</cp:coreProperties>
</file>