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b/>
          <w:color w:val="000000" w:themeColor="text1"/>
          <w:sz w:val="28"/>
          <w:szCs w:val="28"/>
        </w:rPr>
        <w:t xml:space="preserve">Право детей военнослужащих и детей граждан, пребывающих в добровольческих формированиях, на первоочередной прием в государственные и муниципальные общеобразовательные и дошкольные образовательные организации 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b/>
          <w:color w:val="000000" w:themeColor="text1"/>
          <w:sz w:val="28"/>
          <w:szCs w:val="28"/>
        </w:rPr>
      </w:r>
    </w:p>
    <w:p>
      <w:pPr>
        <w:pStyle w:val="NormalWeb"/>
        <w:spacing w:beforeAutospacing="0" w:before="0" w:afterAutospacing="0" w:after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24.06.2023 № 281-ФЗ «О внесении изменений в статьи 19 и 24 Федерального закона «О статусе военнослужащих» и Федеральный закон «О войсках национальной гвардии Российской Федерации» детям военнослужащих и детям граждан, пребывающих в добровольческих формированиях, в том числе усыновленным (удочеренным) или находящимся под опекой или попечительством в семье, включая приемную семью (патронатную семью в случаях, предусмотренных законами субъектов РФ), предусмотрено первоочередное предоставление мест в государственных и муниципальных общеобразовательных и дошкольных образовательных организациях по месту жительства их семей, а также мест в летних оздоровительных лагерях (абзац второй пункта 6 статьи 19 Федерального закона от 27.05.1998 № 76-ФЗ «О статусе военнослужащих»).</w:t>
      </w:r>
    </w:p>
    <w:p>
      <w:pPr>
        <w:pStyle w:val="NormalWeb"/>
        <w:spacing w:beforeAutospacing="0" w:before="0" w:afterAutospacing="0" w:after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Ранее, до внесения изменений, первоочередное предоставление мест в государственных и муниципальных общеобразовательных и дошкольных образовательных организациях предоставлялось только детям военнослужащих. Право детей граждан, пребывающих в добровольческих формированиях, детей, находящихся под опекой или попечительством в семье, включая приемную семью, на первоочередное предоставление мест, в предыдущей редакции закона не было закреплено.  </w:t>
      </w:r>
      <w:bookmarkStart w:id="0" w:name="_GoBack"/>
      <w:bookmarkEnd w:id="0"/>
    </w:p>
    <w:p>
      <w:pPr>
        <w:pStyle w:val="Normal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exact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Старший помощник </w:t>
      </w:r>
    </w:p>
    <w:p>
      <w:pPr>
        <w:pStyle w:val="Normal"/>
        <w:spacing w:lineRule="exact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прокурора района</w:t>
      </w:r>
    </w:p>
    <w:p>
      <w:pPr>
        <w:pStyle w:val="Normal"/>
        <w:spacing w:lineRule="exact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exact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младший советник юстиции                                                            В.С. Дарханов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 Unicode M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NormalWeb">
    <w:name w:val="Normal (Web)"/>
    <w:basedOn w:val="Normal"/>
    <w:uiPriority w:val="99"/>
    <w:semiHidden/>
    <w:unhideWhenUsed/>
    <w:qFormat/>
    <w:rsid w:val="00021c8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Application>LibreOffice/7.3.7.2$Windows_X86_64 LibreOffice_project/e114eadc50a9ff8d8c8a0567d6da8f454beeb84f</Application>
  <AppVersion>15.0000</AppVersion>
  <Pages>1</Pages>
  <Words>181</Words>
  <Characters>1342</Characters>
  <CharactersWithSpaces>1580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2023-06-28T12:27:00Z</dcterms:created>
  <dc:creator>Дарханов Валерий Сергеевич</dc:creator>
  <dc:description/>
  <dc:language>ru-RU</dc:language>
  <cp:lastModifiedBy>Дарханов Валерий Сергеевич</cp:lastModifiedBy>
  <dcterms:modified xsi:type="dcterms:W3CDTF">2023-12-28T02:42:00Z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