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4D7C" w:rsidRDefault="00234D7C" w:rsidP="00234D7C">
      <w:pPr>
        <w:tabs>
          <w:tab w:val="left" w:pos="390"/>
          <w:tab w:val="left" w:pos="4740"/>
        </w:tabs>
      </w:pPr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2387600</wp:posOffset>
            </wp:positionH>
            <wp:positionV relativeFrom="paragraph">
              <wp:posOffset>0</wp:posOffset>
            </wp:positionV>
            <wp:extent cx="1028700" cy="1095565"/>
            <wp:effectExtent l="0" t="0" r="0" b="9525"/>
            <wp:wrapSquare wrapText="bothSides"/>
            <wp:docPr id="1" name="Рисунок 1" descr="https://upload.wikimedia.org/wikipedia/commons/thumb/7/7a/Emblem_of_the_Office_of_the_Prosecutor_General_of_Russia.svg/1200px-Emblem_of_the_Office_of_the_Prosecutor_General_of_Russia.sv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upload.wikimedia.org/wikipedia/commons/thumb/7/7a/Emblem_of_the_Office_of_the_Prosecutor_General_of_Russia.svg/1200px-Emblem_of_the_Office_of_the_Prosecutor_General_of_Russia.svg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095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t xml:space="preserve">                                                                      </w:t>
      </w:r>
      <w:r>
        <w:tab/>
      </w:r>
      <w:r>
        <w:tab/>
      </w:r>
    </w:p>
    <w:p w:rsidR="00234D7C" w:rsidRDefault="00234D7C" w:rsidP="00234D7C">
      <w:pPr>
        <w:pStyle w:val="2"/>
        <w:rPr>
          <w:rFonts w:ascii="Times New Roman" w:hAnsi="Times New Roman" w:cs="Times New Roman"/>
        </w:rPr>
      </w:pPr>
    </w:p>
    <w:p w:rsidR="0075202C" w:rsidRDefault="00234D7C" w:rsidP="00234D7C">
      <w:pPr>
        <w:pStyle w:val="2"/>
        <w:rPr>
          <w:rFonts w:ascii="Times New Roman" w:hAnsi="Times New Roman" w:cs="Times New Roman"/>
        </w:rPr>
      </w:pPr>
      <w:r w:rsidRPr="00234D7C">
        <w:rPr>
          <w:rFonts w:ascii="Times New Roman" w:hAnsi="Times New Roman" w:cs="Times New Roman"/>
        </w:rPr>
        <w:t xml:space="preserve">      </w:t>
      </w:r>
    </w:p>
    <w:p w:rsidR="0075202C" w:rsidRDefault="0075202C" w:rsidP="00234D7C">
      <w:pPr>
        <w:pStyle w:val="2"/>
        <w:rPr>
          <w:rFonts w:ascii="Times New Roman" w:hAnsi="Times New Roman" w:cs="Times New Roman"/>
        </w:rPr>
      </w:pPr>
    </w:p>
    <w:p w:rsidR="0075202C" w:rsidRDefault="0075202C" w:rsidP="00234D7C">
      <w:pPr>
        <w:pStyle w:val="2"/>
        <w:rPr>
          <w:rFonts w:ascii="Times New Roman" w:hAnsi="Times New Roman" w:cs="Times New Roman"/>
        </w:rPr>
      </w:pPr>
    </w:p>
    <w:p w:rsidR="0075202C" w:rsidRPr="0075202C" w:rsidRDefault="00234D7C" w:rsidP="0075202C">
      <w:pPr>
        <w:pStyle w:val="2"/>
        <w:jc w:val="center"/>
        <w:rPr>
          <w:rFonts w:ascii="Times New Roman" w:hAnsi="Times New Roman" w:cs="Times New Roman"/>
          <w:sz w:val="32"/>
          <w:szCs w:val="32"/>
        </w:rPr>
      </w:pPr>
      <w:r w:rsidRPr="0075202C">
        <w:rPr>
          <w:rFonts w:ascii="Times New Roman" w:hAnsi="Times New Roman" w:cs="Times New Roman"/>
          <w:sz w:val="32"/>
          <w:szCs w:val="32"/>
        </w:rPr>
        <w:t>ПРОКУРАТУРА</w:t>
      </w:r>
    </w:p>
    <w:p w:rsidR="00234D7C" w:rsidRPr="0075202C" w:rsidRDefault="00234D7C" w:rsidP="0075202C">
      <w:pPr>
        <w:pStyle w:val="2"/>
        <w:jc w:val="center"/>
        <w:rPr>
          <w:rFonts w:ascii="Times New Roman" w:hAnsi="Times New Roman" w:cs="Times New Roman"/>
          <w:sz w:val="32"/>
          <w:szCs w:val="32"/>
        </w:rPr>
      </w:pPr>
      <w:r w:rsidRPr="0075202C">
        <w:rPr>
          <w:rFonts w:ascii="Times New Roman" w:hAnsi="Times New Roman" w:cs="Times New Roman"/>
          <w:sz w:val="32"/>
          <w:szCs w:val="32"/>
        </w:rPr>
        <w:t>АЛАРСКОГО РАЙОНА</w:t>
      </w:r>
    </w:p>
    <w:p w:rsidR="00234D7C" w:rsidRDefault="0075202C" w:rsidP="00E82E7B">
      <w:pPr>
        <w:pStyle w:val="1"/>
        <w:jc w:val="center"/>
      </w:pPr>
      <w:r>
        <w:rPr>
          <w:rFonts w:ascii="Times New Roman" w:hAnsi="Times New Roman" w:cs="Times New Roman"/>
          <w:sz w:val="48"/>
          <w:szCs w:val="48"/>
        </w:rPr>
        <w:t xml:space="preserve">И Н Ф О </w:t>
      </w:r>
      <w:proofErr w:type="gramStart"/>
      <w:r>
        <w:rPr>
          <w:rFonts w:ascii="Times New Roman" w:hAnsi="Times New Roman" w:cs="Times New Roman"/>
          <w:sz w:val="48"/>
          <w:szCs w:val="48"/>
        </w:rPr>
        <w:t>Р</w:t>
      </w:r>
      <w:proofErr w:type="gramEnd"/>
      <w:r>
        <w:rPr>
          <w:rFonts w:ascii="Times New Roman" w:hAnsi="Times New Roman" w:cs="Times New Roman"/>
          <w:sz w:val="48"/>
          <w:szCs w:val="48"/>
        </w:rPr>
        <w:t xml:space="preserve"> М И Р У Е </w:t>
      </w:r>
      <w:r w:rsidR="00234D7C" w:rsidRPr="00234D7C">
        <w:rPr>
          <w:rFonts w:ascii="Times New Roman" w:hAnsi="Times New Roman" w:cs="Times New Roman"/>
          <w:sz w:val="48"/>
          <w:szCs w:val="48"/>
        </w:rPr>
        <w:t>Т</w:t>
      </w:r>
      <w:r w:rsidR="00234D7C">
        <w:rPr>
          <w:rFonts w:ascii="Times New Roman" w:hAnsi="Times New Roman" w:cs="Times New Roman"/>
          <w:sz w:val="48"/>
          <w:szCs w:val="48"/>
        </w:rPr>
        <w:t>:</w:t>
      </w:r>
    </w:p>
    <w:p w:rsidR="00E948E6" w:rsidRDefault="00E948E6" w:rsidP="00E948E6">
      <w:pPr>
        <w:spacing w:after="0" w:line="240" w:lineRule="auto"/>
        <w:ind w:firstLine="540"/>
        <w:jc w:val="both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:rsidR="001A3625" w:rsidRPr="001A3625" w:rsidRDefault="001A3625" w:rsidP="001A3625">
      <w:pPr>
        <w:shd w:val="clear" w:color="auto" w:fill="FFFFFF"/>
        <w:spacing w:line="540" w:lineRule="atLeast"/>
        <w:ind w:firstLine="708"/>
        <w:jc w:val="center"/>
        <w:rPr>
          <w:rFonts w:ascii="Times New Roman" w:eastAsia="Times New Roman" w:hAnsi="Times New Roman" w:cs="Times New Roman"/>
          <w:b/>
          <w:bCs/>
          <w:color w:val="333333"/>
          <w:sz w:val="36"/>
          <w:szCs w:val="36"/>
          <w:lang w:eastAsia="ru-RU"/>
        </w:rPr>
      </w:pPr>
      <w:r w:rsidRPr="001A3625">
        <w:rPr>
          <w:rFonts w:ascii="Times New Roman" w:eastAsia="Times New Roman" w:hAnsi="Times New Roman" w:cs="Times New Roman"/>
          <w:b/>
          <w:bCs/>
          <w:color w:val="333333"/>
          <w:sz w:val="36"/>
          <w:szCs w:val="36"/>
          <w:lang w:eastAsia="ru-RU"/>
        </w:rPr>
        <w:t>В 2021 году ужесточена уголовная ответственность за совершение хулиганства</w:t>
      </w:r>
    </w:p>
    <w:p w:rsidR="001A3625" w:rsidRPr="001A3625" w:rsidRDefault="001A3625" w:rsidP="001A3625">
      <w:pPr>
        <w:shd w:val="clear" w:color="auto" w:fill="FFFFFF"/>
        <w:spacing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A362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Федеральным законом №543-ФЗ «О внесении изменений в статью 213 Уголовного кодекса Российской Федерации (далее – УК РФ)» положения данной статьи сформулированы в новой редакции.</w:t>
      </w:r>
    </w:p>
    <w:p w:rsidR="001A3625" w:rsidRPr="001A3625" w:rsidRDefault="001A3625" w:rsidP="001A3625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Х</w:t>
      </w:r>
      <w:r w:rsidRPr="001A362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улиганство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- э</w:t>
      </w:r>
      <w:r w:rsidRPr="001A362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то грубое нарушение общественного порядка, выражающее явное неуважение к обществу. Такие действия могут быть совершены как в отношении конкретного человека, так и в отношении неопределенного круга лиц. Явное неуважение лица к обществу выражается в умышленном нарушении общепризнанных норм и правил поведения, продиктованном желанием виновного противопоставить себя окружающим, продемонстрировать пренебрежительное отношение к ним.</w:t>
      </w:r>
    </w:p>
    <w:p w:rsidR="001A3625" w:rsidRPr="001A3625" w:rsidRDefault="001A3625" w:rsidP="001A3625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A362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До внесения изменений в закон уголовно-наказуемыми являлись лишь хулиганские действия, совершенные:</w:t>
      </w:r>
    </w:p>
    <w:p w:rsidR="001A3625" w:rsidRPr="001A3625" w:rsidRDefault="001A3625" w:rsidP="001A362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A362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1) с применением оружия или предметов, используемых в качестве оружия;</w:t>
      </w:r>
    </w:p>
    <w:p w:rsidR="001A3625" w:rsidRPr="001A3625" w:rsidRDefault="001A3625" w:rsidP="001A362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A362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2) по мотивам политической, идеологической, расовой, национальной или религиозной ненависти или вражды либо по мотивам ненависти или вражды в отношении какой-либо социальной группы;</w:t>
      </w:r>
    </w:p>
    <w:p w:rsidR="001A3625" w:rsidRPr="001A3625" w:rsidRDefault="001A3625" w:rsidP="001A362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A362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3) на железнодорожном, морском, внутреннем водном или воздушном транспорте, а также на любом ином транспорте общего пользования.</w:t>
      </w:r>
    </w:p>
    <w:p w:rsidR="001A3625" w:rsidRPr="001A3625" w:rsidRDefault="001A3625" w:rsidP="001A3625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A362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аким образом, </w:t>
      </w:r>
      <w:r w:rsidRPr="001A362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иные действия, связанные с нарушением общественного порядка (даже насильственные), влекли лишь административную ответственность по статье 20.1 Кодекса 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РФ </w:t>
      </w:r>
      <w:r w:rsidRPr="001A362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об административных правонарушениях 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в виде </w:t>
      </w:r>
      <w:r w:rsidRPr="001A362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штраф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</w:t>
      </w:r>
      <w:r w:rsidRPr="001A362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в размере от пятисот до одной тысячи рублей или административн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ого </w:t>
      </w:r>
      <w:r w:rsidRPr="001A362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арест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</w:t>
      </w:r>
      <w:r w:rsidRPr="001A362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на срок до пятнадцати суток.</w:t>
      </w:r>
    </w:p>
    <w:p w:rsidR="001A3625" w:rsidRPr="001A3625" w:rsidRDefault="001A3625" w:rsidP="001A3625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A362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30 декабря 2020 года законодателем принято решение об изменении уголовного закона и расширении сферы его применении. Согласно части 1 статьи 213 УК РФ в новой редакции хулиганством является грубое нарушение общественного порядка, выражающее явное неуважение к </w:t>
      </w:r>
      <w:r w:rsidRPr="001A362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обществу, связанное с применением насилия к гражданам либо с угрозой его применения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и </w:t>
      </w:r>
      <w:r w:rsidRPr="001A362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максимальный срок наказания 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составляет </w:t>
      </w:r>
      <w:r w:rsidRPr="001A362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5 лет лишения свободы.</w:t>
      </w:r>
    </w:p>
    <w:p w:rsidR="001A3625" w:rsidRPr="001A3625" w:rsidRDefault="001A3625" w:rsidP="001A3625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bookmarkStart w:id="0" w:name="_GoBack"/>
      <w:bookmarkEnd w:id="0"/>
      <w:proofErr w:type="gramStart"/>
      <w:r w:rsidRPr="001A362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 свою очередь использование оружия, или иных предметов в его качестве, а также совершение преступления в составе группы лиц (в том числе по предварительному сговору и организованной группы) отнесено к квалифицированному составу преступления, то есть к части 2 статьи 213 УК РФ, которая влечет еще более суровую уголовную ответственность – до 7 лет лишения свободы.</w:t>
      </w:r>
      <w:proofErr w:type="gramEnd"/>
    </w:p>
    <w:p w:rsidR="001A3625" w:rsidRDefault="001A3625" w:rsidP="001A3625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A3625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Помните!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П</w:t>
      </w:r>
      <w:r w:rsidRPr="001A362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ренебрежение к общественным нормам и правилам, беспричинное применение насилия к гражданам в общественных местах 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теперь </w:t>
      </w:r>
      <w:r w:rsidRPr="001A362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является основанием для привлечения к уголовной ответственности.</w:t>
      </w:r>
    </w:p>
    <w:p w:rsidR="001A3625" w:rsidRPr="001A3625" w:rsidRDefault="001A3625" w:rsidP="001A3625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A61BC3" w:rsidRPr="006F1454" w:rsidRDefault="00A61BC3" w:rsidP="00A61BC3">
      <w:pPr>
        <w:jc w:val="center"/>
      </w:pPr>
      <w:r>
        <w:rPr>
          <w:noProof/>
          <w:lang w:eastAsia="ru-RU"/>
        </w:rPr>
        <w:t>24.05.2021</w:t>
      </w:r>
    </w:p>
    <w:sectPr w:rsidR="00A61BC3" w:rsidRPr="006F1454" w:rsidSect="001A3625">
      <w:pgSz w:w="11906" w:h="16838"/>
      <w:pgMar w:top="993" w:right="850" w:bottom="127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altName w:val="Arial"/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characterSpacingControl w:val="doNotCompress"/>
  <w:compat/>
  <w:rsids>
    <w:rsidRoot w:val="00561805"/>
    <w:rsid w:val="0009021E"/>
    <w:rsid w:val="000C1929"/>
    <w:rsid w:val="0017622D"/>
    <w:rsid w:val="001A3625"/>
    <w:rsid w:val="00234D7C"/>
    <w:rsid w:val="002A6FC8"/>
    <w:rsid w:val="00391B4A"/>
    <w:rsid w:val="00464797"/>
    <w:rsid w:val="004C0D8B"/>
    <w:rsid w:val="00537127"/>
    <w:rsid w:val="00561805"/>
    <w:rsid w:val="006A367F"/>
    <w:rsid w:val="006B0CB5"/>
    <w:rsid w:val="006F1454"/>
    <w:rsid w:val="0075202C"/>
    <w:rsid w:val="00771CF4"/>
    <w:rsid w:val="00A61BC3"/>
    <w:rsid w:val="00D143C7"/>
    <w:rsid w:val="00E82E7B"/>
    <w:rsid w:val="00E948E6"/>
    <w:rsid w:val="00F953A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0D8B"/>
  </w:style>
  <w:style w:type="paragraph" w:styleId="1">
    <w:name w:val="heading 1"/>
    <w:basedOn w:val="a"/>
    <w:next w:val="a"/>
    <w:link w:val="10"/>
    <w:uiPriority w:val="9"/>
    <w:qFormat/>
    <w:rsid w:val="00234D7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234D7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F145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234D7C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10">
    <w:name w:val="Заголовок 1 Знак"/>
    <w:basedOn w:val="a0"/>
    <w:link w:val="1"/>
    <w:uiPriority w:val="9"/>
    <w:rsid w:val="00234D7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F1454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customStyle="1" w:styleId="formattext">
    <w:name w:val="formattext"/>
    <w:basedOn w:val="a"/>
    <w:rsid w:val="006F14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lk">
    <w:name w:val="blk"/>
    <w:basedOn w:val="a0"/>
    <w:rsid w:val="006A367F"/>
  </w:style>
  <w:style w:type="character" w:styleId="a3">
    <w:name w:val="Hyperlink"/>
    <w:basedOn w:val="a0"/>
    <w:uiPriority w:val="99"/>
    <w:semiHidden/>
    <w:unhideWhenUsed/>
    <w:rsid w:val="006A367F"/>
    <w:rPr>
      <w:color w:val="0000FF"/>
      <w:u w:val="single"/>
    </w:rPr>
  </w:style>
  <w:style w:type="character" w:customStyle="1" w:styleId="hl">
    <w:name w:val="hl"/>
    <w:basedOn w:val="a0"/>
    <w:rsid w:val="00A61BC3"/>
  </w:style>
  <w:style w:type="character" w:customStyle="1" w:styleId="nobr">
    <w:name w:val="nobr"/>
    <w:basedOn w:val="a0"/>
    <w:rsid w:val="00A61BC3"/>
  </w:style>
  <w:style w:type="paragraph" w:styleId="a4">
    <w:name w:val="Normal (Web)"/>
    <w:basedOn w:val="a"/>
    <w:uiPriority w:val="99"/>
    <w:unhideWhenUsed/>
    <w:rsid w:val="007520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eeds-pagenavigationicon">
    <w:name w:val="feeds-page__navigation_icon"/>
    <w:basedOn w:val="a0"/>
    <w:rsid w:val="0009021E"/>
  </w:style>
  <w:style w:type="character" w:customStyle="1" w:styleId="feeds-pagenavigationtooltip">
    <w:name w:val="feeds-page__navigation_tooltip"/>
    <w:basedOn w:val="a0"/>
    <w:rsid w:val="0009021E"/>
  </w:style>
  <w:style w:type="paragraph" w:styleId="a5">
    <w:name w:val="Balloon Text"/>
    <w:basedOn w:val="a"/>
    <w:link w:val="a6"/>
    <w:uiPriority w:val="99"/>
    <w:semiHidden/>
    <w:unhideWhenUsed/>
    <w:rsid w:val="005371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3712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559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455691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926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425329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8757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25868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470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7753435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0766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7205198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963967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1877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7034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9173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1204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63839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341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8504602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4608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258714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952067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96915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779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6339094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2323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04644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579186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62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9300998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1593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799395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644415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103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7825794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226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829486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201550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750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4857276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440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512344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420386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104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9512828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4195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745320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637344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209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8763734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2722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471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82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37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3533783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753529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2709069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23558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6102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5093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6198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390</Words>
  <Characters>2229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2614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Алексей</dc:creator>
  <cp:lastModifiedBy>user</cp:lastModifiedBy>
  <cp:revision>2</cp:revision>
  <dcterms:created xsi:type="dcterms:W3CDTF">2021-05-27T03:24:00Z</dcterms:created>
  <dcterms:modified xsi:type="dcterms:W3CDTF">2021-05-27T03:24:00Z</dcterms:modified>
</cp:coreProperties>
</file>