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6"/>
          <w:sz w:val="28"/>
        </w:rPr>
      </w:pPr>
      <w:bookmarkStart w:id="0" w:name="_GoBack"/>
      <w:bookmarkEnd w:id="0"/>
      <w:r w:rsidRPr="00661DA6">
        <w:rPr>
          <w:rFonts w:ascii="Times New Roman" w:eastAsia="Calibri" w:hAnsi="Times New Roman" w:cs="Times New Roman"/>
          <w:b/>
          <w:spacing w:val="-6"/>
          <w:sz w:val="28"/>
        </w:rPr>
        <w:t>Прокуратурой Иркутской области обеспечивается надзорное сопровождение исполнения требований законодательства при обращении с отходами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Органами прокуратуры на системной основе осуществляется надзорное сопровождение исполнения законодательства при обращении</w:t>
      </w:r>
      <w:r w:rsidR="0011248C">
        <w:rPr>
          <w:rFonts w:ascii="Times New Roman" w:eastAsia="Calibri" w:hAnsi="Times New Roman" w:cs="Times New Roman"/>
          <w:spacing w:val="-6"/>
          <w:sz w:val="28"/>
        </w:rPr>
        <w:t xml:space="preserve"> с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отходами.</w:t>
      </w:r>
    </w:p>
    <w:p w:rsidR="000E419D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Прокуратурой Иркутской области во взаимодействии с Законодательным собранием Иркутской области обеспечено принятие социально-значимого</w:t>
      </w:r>
      <w:r w:rsidR="000E419D" w:rsidRP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0E419D">
        <w:rPr>
          <w:rFonts w:ascii="Times New Roman" w:eastAsia="Calibri" w:hAnsi="Times New Roman" w:cs="Times New Roman"/>
          <w:spacing w:val="-6"/>
          <w:sz w:val="28"/>
        </w:rPr>
        <w:t>для региона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Закона от 27.03.2025 №18-ОЗ</w:t>
      </w:r>
      <w:r w:rsidR="00865542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Данный Закон предусматривает административную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ответственность за нарушение требований по размещению отходов производства и потребления, в том числе на территориях общего пользования.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Таким образом, п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рокуратуре удалось добиться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обеспечения и повышения комфортности условий проживания граждан, поддержания и улучшения эстетического состояния территорий муниципальных образований области.</w:t>
      </w:r>
      <w:r w:rsidR="00912B6A">
        <w:rPr>
          <w:rFonts w:ascii="Times New Roman" w:eastAsia="Calibri" w:hAnsi="Times New Roman" w:cs="Times New Roman"/>
          <w:spacing w:val="-6"/>
          <w:sz w:val="28"/>
        </w:rPr>
        <w:t xml:space="preserve"> </w:t>
      </w:r>
    </w:p>
    <w:p w:rsidR="00661DA6" w:rsidRPr="00661DA6" w:rsidRDefault="00865542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Так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, на территории Свердловского района г. Иркутска рассмотрено более 70 протоколов об административных правонарушениях, в том числе по фактам захламления придомовых территорий. Виновные ли</w:t>
      </w:r>
      <w:r>
        <w:rPr>
          <w:rFonts w:ascii="Times New Roman" w:eastAsia="Calibri" w:hAnsi="Times New Roman" w:cs="Times New Roman"/>
          <w:spacing w:val="-6"/>
          <w:sz w:val="28"/>
        </w:rPr>
        <w:t>ца привлечены к ответственности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. Реализация Закона находится на контроле.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В первом полугодии 20</w:t>
      </w:r>
      <w:r>
        <w:rPr>
          <w:rFonts w:ascii="Times New Roman" w:eastAsia="Calibri" w:hAnsi="Times New Roman" w:cs="Times New Roman"/>
          <w:spacing w:val="-6"/>
          <w:sz w:val="28"/>
        </w:rPr>
        <w:t>25 года пресечено свыше 1,2 тыс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нарушений законов в указанной сфере, реализовано более 400 различных мер, в том числе судебного характера. </w:t>
      </w:r>
    </w:p>
    <w:p w:rsidR="00865542" w:rsidRDefault="000B3C8D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Прокуратурой приняты меры для целевого использования денежных средств на обеспечение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надлежащего состояния мест накопления отходов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, н</w:t>
      </w:r>
      <w:r w:rsid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е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смотря на значительное бюджетное финансирование мероприятий по созданию соответствующих площадок и приобретение контейнеров для накоплени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я отходов</w:t>
      </w:r>
      <w:r w:rsidR="0086554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в сумме более 90 млн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рублей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val="en-US" w:eastAsia="ru-RU"/>
        </w:rPr>
      </w:pP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В частности, 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рокурором г. Ангарска в судебном порядке на администрацию округа возложена обязанность создать места накопления отработанных ртутьсодержащих ламп. По требованию прокурора г. Усолье-Сибирское муниципалитетом заключены контракты на дератизацию и санитарную обработку контейнерных площадок. По инициативе прокурора Ленинского района г. Иркутска должностное лицо администрации города привлечено к ответственности по ст. 6.35 КоАП РФ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(несоблюдение санитарно-эпидемиологических требований при обращении с отходами производства и потребления)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за необеспечение надлежащего содержания контейнерных площадок для сбора мусора.</w:t>
      </w:r>
    </w:p>
    <w:p w:rsidR="00865542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Повсеместными надзорными мероприятиями обеспечивается надлежащее исполнение мероприятий, направленных на ликвидацию отходов, на которые предусмотрено свыше 100 млн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рублей.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Так, по требованию Усть-Илимского межрайонного прокурора муниципалитетом проведена работа по ликвидации 4 несанкционированных свалок объемом свыше 4,7 тыс. куб. м. Прокурором Иркутского района в судебном порядке на ответственное лицо возложена обязанность провести очистку земельного участка от отходов производства и потребления, биологических отходов. После вмешательства прокурора г. Ангарска на </w:t>
      </w:r>
      <w:r w:rsidRPr="00661DA6">
        <w:rPr>
          <w:rFonts w:ascii="Times New Roman" w:eastAsia="Calibri" w:hAnsi="Times New Roman" w:cs="Times New Roman"/>
          <w:spacing w:val="-6"/>
          <w:sz w:val="28"/>
        </w:rPr>
        <w:lastRenderedPageBreak/>
        <w:t xml:space="preserve">территории городских лесов в районе СНТ «Селена» по </w:t>
      </w:r>
      <w:proofErr w:type="spellStart"/>
      <w:r w:rsidRPr="00661DA6">
        <w:rPr>
          <w:rFonts w:ascii="Times New Roman" w:eastAsia="Calibri" w:hAnsi="Times New Roman" w:cs="Times New Roman"/>
          <w:spacing w:val="-6"/>
          <w:sz w:val="28"/>
        </w:rPr>
        <w:t>Савватеевскому</w:t>
      </w:r>
      <w:proofErr w:type="spellEnd"/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тракту обеспечена ликвидация строительных и бытовых отходов. По инициативе прокурора г. Усолье-Сибирское муниципалитетом ликвидирована свалка коммунальных отходов на пересечении улиц Калинина и Есенина. </w:t>
      </w:r>
    </w:p>
    <w:p w:rsidR="00661DA6" w:rsidRPr="00661DA6" w:rsidRDefault="00661DA6" w:rsidP="00661DA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Надзорное сопровождение продолжается.</w:t>
      </w:r>
    </w:p>
    <w:p w:rsidR="00150EE0" w:rsidRDefault="00150EE0"/>
    <w:sectPr w:rsidR="0015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DA6"/>
    <w:rsid w:val="000B3C8D"/>
    <w:rsid w:val="000E419D"/>
    <w:rsid w:val="0011248C"/>
    <w:rsid w:val="00150EE0"/>
    <w:rsid w:val="003D743B"/>
    <w:rsid w:val="00661DA6"/>
    <w:rsid w:val="00865542"/>
    <w:rsid w:val="008C1C3A"/>
    <w:rsid w:val="0091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Шовкопляс Александр Сергеевич</dc:creator>
  <cp:lastModifiedBy>user</cp:lastModifiedBy>
  <cp:revision>2</cp:revision>
  <cp:lastPrinted>2025-08-08T03:40:00Z</cp:lastPrinted>
  <dcterms:created xsi:type="dcterms:W3CDTF">2025-08-15T02:40:00Z</dcterms:created>
  <dcterms:modified xsi:type="dcterms:W3CDTF">2025-08-15T02:40:00Z</dcterms:modified>
</cp:coreProperties>
</file>