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34D7C" w:rsidRDefault="00234D7C" w:rsidP="00234D7C">
      <w:pPr>
        <w:tabs>
          <w:tab w:val="left" w:pos="390"/>
          <w:tab w:val="left" w:pos="4740"/>
        </w:tabs>
      </w:pPr>
      <w:r>
        <w:rPr>
          <w:noProof/>
          <w:lang w:eastAsia="ru-RU"/>
        </w:rPr>
        <w:drawing>
          <wp:anchor distT="0" distB="0" distL="114300" distR="114300" simplePos="0" relativeHeight="251658240" behindDoc="0" locked="0" layoutInCell="1" allowOverlap="1">
            <wp:simplePos x="0" y="0"/>
            <wp:positionH relativeFrom="column">
              <wp:posOffset>190678</wp:posOffset>
            </wp:positionH>
            <wp:positionV relativeFrom="paragraph">
              <wp:posOffset>0</wp:posOffset>
            </wp:positionV>
            <wp:extent cx="1028700" cy="1095565"/>
            <wp:effectExtent l="0" t="0" r="0" b="9525"/>
            <wp:wrapSquare wrapText="bothSides"/>
            <wp:docPr id="1" name="Рисунок 1" descr="https://upload.wikimedia.org/wikipedia/commons/thumb/7/7a/Emblem_of_the_Office_of_the_Prosecutor_General_of_Russia.svg/1200px-Emblem_of_the_Office_of_the_Prosecutor_General_of_Russia.sv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upload.wikimedia.org/wikipedia/commons/thumb/7/7a/Emblem_of_the_Office_of_the_Prosecutor_General_of_Russia.svg/1200px-Emblem_of_the_Office_of_the_Prosecutor_General_of_Russia.svg.png"/>
                    <pic:cNvPicPr>
                      <a:picLocks noChangeAspect="1" noChangeArrowheads="1"/>
                    </pic:cNvPicPr>
                  </pic:nvPicPr>
                  <pic:blipFill>
                    <a:blip r:embed="rId4" cstate="print">
                      <a:extLst>
                        <a:ext uri="{28A0092B-C50C-407E-A947-70E740481C1C}">
                          <a14:useLocalDpi xmlns="" xmlns:wpc="http://schemas.microsoft.com/office/word/2010/wordprocessingCanvas" xmlns:cx="http://schemas.microsoft.com/office/drawing/2014/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028700" cy="1095565"/>
                    </a:xfrm>
                    <a:prstGeom prst="rect">
                      <a:avLst/>
                    </a:prstGeom>
                    <a:noFill/>
                    <a:ln>
                      <a:noFill/>
                    </a:ln>
                  </pic:spPr>
                </pic:pic>
              </a:graphicData>
            </a:graphic>
          </wp:anchor>
        </w:drawing>
      </w:r>
      <w:r>
        <w:t xml:space="preserve">                                                                   </w:t>
      </w:r>
      <w:r w:rsidR="00C715CC">
        <w:t xml:space="preserve">      </w:t>
      </w:r>
      <w:r>
        <w:t xml:space="preserve">   </w:t>
      </w:r>
      <w:r w:rsidR="006A367F">
        <w:rPr>
          <w:noProof/>
          <w:lang w:eastAsia="ru-RU"/>
        </w:rPr>
        <w:drawing>
          <wp:inline distT="0" distB="0" distL="0" distR="0">
            <wp:extent cx="1406525" cy="939800"/>
            <wp:effectExtent l="0" t="0" r="3175" b="0"/>
            <wp:docPr id="2" name="Рисунок 2" descr="https://yt3.ggpht.com/ytc/AAUvwngmYy9_lFhBpwGFTS63qkdPD5TJQmoEg9w-ZRjBWg=s900-c-k-c0x00ffffff-no-rj"/>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yt3.ggpht.com/ytc/AAUvwngmYy9_lFhBpwGFTS63qkdPD5TJQmoEg9w-ZRjBWg=s900-c-k-c0x00ffffff-no-rj"/>
                    <pic:cNvPicPr>
                      <a:picLocks noChangeAspect="1" noChangeArrowheads="1"/>
                    </pic:cNvPicPr>
                  </pic:nvPicPr>
                  <pic:blipFill>
                    <a:blip r:embed="rId5" cstate="print">
                      <a:extLst>
                        <a:ext uri="{28A0092B-C50C-407E-A947-70E740481C1C}">
                          <a14:useLocalDpi xmlns="" xmlns:wpc="http://schemas.microsoft.com/office/word/2010/wordprocessingCanvas" xmlns:cx="http://schemas.microsoft.com/office/drawing/2014/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406525" cy="939800"/>
                    </a:xfrm>
                    <a:prstGeom prst="rect">
                      <a:avLst/>
                    </a:prstGeom>
                    <a:noFill/>
                    <a:ln>
                      <a:noFill/>
                    </a:ln>
                  </pic:spPr>
                </pic:pic>
              </a:graphicData>
            </a:graphic>
          </wp:inline>
        </w:drawing>
      </w:r>
    </w:p>
    <w:p w:rsidR="00234D7C" w:rsidRDefault="00234D7C" w:rsidP="00234D7C">
      <w:pPr>
        <w:pStyle w:val="2"/>
        <w:rPr>
          <w:rFonts w:ascii="Times New Roman" w:hAnsi="Times New Roman" w:cs="Times New Roman"/>
        </w:rPr>
      </w:pPr>
    </w:p>
    <w:p w:rsidR="00234D7C" w:rsidRPr="00234D7C" w:rsidRDefault="00234D7C" w:rsidP="00234D7C">
      <w:pPr>
        <w:pStyle w:val="2"/>
        <w:rPr>
          <w:rFonts w:ascii="Times New Roman" w:hAnsi="Times New Roman" w:cs="Times New Roman"/>
        </w:rPr>
      </w:pPr>
      <w:r w:rsidRPr="00234D7C">
        <w:rPr>
          <w:rFonts w:ascii="Times New Roman" w:hAnsi="Times New Roman" w:cs="Times New Roman"/>
        </w:rPr>
        <w:t xml:space="preserve">       ПРОКУРАТУРА                                               </w:t>
      </w:r>
      <w:r w:rsidR="006A367F">
        <w:rPr>
          <w:rFonts w:ascii="Times New Roman" w:hAnsi="Times New Roman" w:cs="Times New Roman"/>
        </w:rPr>
        <w:t xml:space="preserve">Отдел надзорной деятельности </w:t>
      </w:r>
      <w:r w:rsidRPr="00234D7C">
        <w:rPr>
          <w:rFonts w:ascii="Times New Roman" w:hAnsi="Times New Roman" w:cs="Times New Roman"/>
        </w:rPr>
        <w:t xml:space="preserve">АЛАРСКОГО РАЙОНА                                         </w:t>
      </w:r>
      <w:r w:rsidR="006A367F">
        <w:rPr>
          <w:rFonts w:ascii="Times New Roman" w:hAnsi="Times New Roman" w:cs="Times New Roman"/>
        </w:rPr>
        <w:t>по УОБО и Ольхонскому</w:t>
      </w:r>
      <w:r>
        <w:rPr>
          <w:rFonts w:ascii="Times New Roman" w:hAnsi="Times New Roman" w:cs="Times New Roman"/>
        </w:rPr>
        <w:t xml:space="preserve"> </w:t>
      </w:r>
      <w:r w:rsidR="006A367F">
        <w:rPr>
          <w:rFonts w:ascii="Times New Roman" w:hAnsi="Times New Roman" w:cs="Times New Roman"/>
        </w:rPr>
        <w:t xml:space="preserve">району </w:t>
      </w:r>
      <w:r w:rsidRPr="00234D7C">
        <w:rPr>
          <w:rFonts w:ascii="Times New Roman" w:hAnsi="Times New Roman" w:cs="Times New Roman"/>
        </w:rPr>
        <w:t xml:space="preserve">                      </w:t>
      </w:r>
      <w:r>
        <w:rPr>
          <w:rFonts w:ascii="Times New Roman" w:hAnsi="Times New Roman" w:cs="Times New Roman"/>
        </w:rPr>
        <w:t xml:space="preserve">             </w:t>
      </w:r>
      <w:r w:rsidRPr="00234D7C">
        <w:rPr>
          <w:rFonts w:ascii="Times New Roman" w:hAnsi="Times New Roman" w:cs="Times New Roman"/>
        </w:rPr>
        <w:t xml:space="preserve">  </w:t>
      </w:r>
    </w:p>
    <w:p w:rsidR="00234D7C" w:rsidRDefault="00234D7C" w:rsidP="00234D7C">
      <w:pPr>
        <w:rPr>
          <w:rFonts w:ascii="Times New Roman" w:hAnsi="Times New Roman" w:cs="Times New Roman"/>
        </w:rPr>
      </w:pPr>
    </w:p>
    <w:p w:rsidR="00234D7C" w:rsidRDefault="00234D7C" w:rsidP="00E82E7B">
      <w:pPr>
        <w:pStyle w:val="1"/>
        <w:jc w:val="center"/>
      </w:pPr>
      <w:proofErr w:type="gramStart"/>
      <w:r w:rsidRPr="00234D7C">
        <w:rPr>
          <w:rFonts w:ascii="Times New Roman" w:hAnsi="Times New Roman" w:cs="Times New Roman"/>
          <w:sz w:val="48"/>
          <w:szCs w:val="48"/>
        </w:rPr>
        <w:t>Р</w:t>
      </w:r>
      <w:proofErr w:type="gramEnd"/>
      <w:r w:rsidRPr="00234D7C">
        <w:rPr>
          <w:rFonts w:ascii="Times New Roman" w:hAnsi="Times New Roman" w:cs="Times New Roman"/>
          <w:sz w:val="48"/>
          <w:szCs w:val="48"/>
        </w:rPr>
        <w:t xml:space="preserve"> А З Ъ Я С Н Я Ю Т</w:t>
      </w:r>
      <w:r>
        <w:rPr>
          <w:rFonts w:ascii="Times New Roman" w:hAnsi="Times New Roman" w:cs="Times New Roman"/>
          <w:sz w:val="48"/>
          <w:szCs w:val="48"/>
        </w:rPr>
        <w:t>:</w:t>
      </w:r>
    </w:p>
    <w:p w:rsidR="00E948E6" w:rsidRDefault="00E948E6" w:rsidP="00E948E6">
      <w:pPr>
        <w:spacing w:after="0" w:line="240" w:lineRule="auto"/>
        <w:ind w:firstLine="540"/>
        <w:jc w:val="both"/>
        <w:rPr>
          <w:rFonts w:ascii="Arial" w:eastAsia="Times New Roman" w:hAnsi="Arial" w:cs="Arial"/>
          <w:b/>
          <w:bCs/>
          <w:sz w:val="24"/>
          <w:szCs w:val="24"/>
          <w:lang w:eastAsia="ru-RU"/>
        </w:rPr>
      </w:pPr>
    </w:p>
    <w:p w:rsidR="00A61BC3" w:rsidRPr="00A61BC3" w:rsidRDefault="00A61BC3" w:rsidP="00A61BC3">
      <w:pPr>
        <w:pStyle w:val="1"/>
        <w:shd w:val="clear" w:color="auto" w:fill="FFFFFF"/>
        <w:spacing w:before="0" w:after="144" w:line="315" w:lineRule="atLeast"/>
        <w:ind w:firstLine="540"/>
        <w:jc w:val="both"/>
        <w:rPr>
          <w:rFonts w:ascii="Times New Roman" w:hAnsi="Times New Roman" w:cs="Times New Roman"/>
          <w:b/>
          <w:color w:val="000000"/>
          <w:sz w:val="28"/>
          <w:szCs w:val="28"/>
        </w:rPr>
      </w:pPr>
      <w:r w:rsidRPr="00A61BC3">
        <w:rPr>
          <w:rStyle w:val="hl"/>
          <w:rFonts w:ascii="Times New Roman" w:hAnsi="Times New Roman" w:cs="Times New Roman"/>
          <w:b/>
          <w:color w:val="000000"/>
          <w:sz w:val="28"/>
          <w:szCs w:val="28"/>
        </w:rPr>
        <w:t>Статья 261 УК РФ  Уничтожение или повреждение лесных насаждений</w:t>
      </w:r>
    </w:p>
    <w:p w:rsidR="00A61BC3" w:rsidRDefault="00A61BC3" w:rsidP="00A61BC3">
      <w:pPr>
        <w:shd w:val="clear" w:color="auto" w:fill="FFFFFF"/>
        <w:spacing w:after="0" w:line="240" w:lineRule="auto"/>
        <w:ind w:firstLine="539"/>
        <w:jc w:val="both"/>
        <w:rPr>
          <w:rFonts w:ascii="Arial" w:hAnsi="Arial" w:cs="Arial"/>
          <w:color w:val="000000"/>
          <w:sz w:val="26"/>
          <w:szCs w:val="26"/>
        </w:rPr>
      </w:pPr>
      <w:bookmarkStart w:id="0" w:name="dst238"/>
      <w:bookmarkEnd w:id="0"/>
      <w:r>
        <w:rPr>
          <w:rStyle w:val="blk"/>
          <w:rFonts w:ascii="Arial" w:hAnsi="Arial" w:cs="Arial"/>
          <w:color w:val="000000"/>
          <w:sz w:val="26"/>
          <w:szCs w:val="26"/>
        </w:rPr>
        <w:t>1. Уничтожение или повреждение лесных насаждений и иных насаждений в результате неосторожного обращения с огнем или иными источниками повышенной опасности -</w:t>
      </w:r>
    </w:p>
    <w:p w:rsidR="00A61BC3" w:rsidRDefault="00A61BC3" w:rsidP="00A61BC3">
      <w:pPr>
        <w:shd w:val="clear" w:color="auto" w:fill="FFFFFF"/>
        <w:spacing w:after="0" w:line="240" w:lineRule="auto"/>
        <w:ind w:firstLine="539"/>
        <w:jc w:val="both"/>
        <w:rPr>
          <w:rFonts w:ascii="Arial" w:hAnsi="Arial" w:cs="Arial"/>
          <w:color w:val="000000"/>
          <w:sz w:val="26"/>
          <w:szCs w:val="26"/>
        </w:rPr>
      </w:pPr>
      <w:bookmarkStart w:id="1" w:name="dst1669"/>
      <w:bookmarkStart w:id="2" w:name="dst239"/>
      <w:bookmarkStart w:id="3" w:name="dst945"/>
      <w:bookmarkEnd w:id="1"/>
      <w:bookmarkEnd w:id="2"/>
      <w:bookmarkEnd w:id="3"/>
      <w:proofErr w:type="gramStart"/>
      <w:r>
        <w:rPr>
          <w:rStyle w:val="blk"/>
          <w:rFonts w:ascii="Arial" w:hAnsi="Arial" w:cs="Arial"/>
          <w:color w:val="000000"/>
          <w:sz w:val="26"/>
          <w:szCs w:val="26"/>
        </w:rPr>
        <w:t>наказывается штрафом в размере от двухсот тысяч до четырехсот тысяч рублей или в размере заработной платы или иного дохода осужденного за период от одного года до двух лет, либо обязательными работами на срок до четырехсот восьмидесяти часов, либо исправительными работами на срок до двух лет, либо принудительными работами на срок до трех лет, либо лишением свободы на тот же срок</w:t>
      </w:r>
      <w:proofErr w:type="gramEnd"/>
      <w:r>
        <w:rPr>
          <w:rStyle w:val="blk"/>
          <w:rFonts w:ascii="Arial" w:hAnsi="Arial" w:cs="Arial"/>
          <w:color w:val="000000"/>
          <w:sz w:val="26"/>
          <w:szCs w:val="26"/>
        </w:rPr>
        <w:t>.</w:t>
      </w:r>
    </w:p>
    <w:p w:rsidR="00A61BC3" w:rsidRDefault="00A61BC3" w:rsidP="00A61BC3">
      <w:pPr>
        <w:shd w:val="clear" w:color="auto" w:fill="FFFFFF"/>
        <w:spacing w:after="0" w:line="240" w:lineRule="auto"/>
        <w:ind w:firstLine="539"/>
        <w:jc w:val="both"/>
        <w:rPr>
          <w:rFonts w:ascii="Arial" w:hAnsi="Arial" w:cs="Arial"/>
          <w:color w:val="000000"/>
          <w:sz w:val="26"/>
          <w:szCs w:val="26"/>
        </w:rPr>
      </w:pPr>
      <w:bookmarkStart w:id="4" w:name="dst240"/>
      <w:bookmarkEnd w:id="4"/>
      <w:r>
        <w:rPr>
          <w:rStyle w:val="blk"/>
          <w:rFonts w:ascii="Arial" w:hAnsi="Arial" w:cs="Arial"/>
          <w:color w:val="000000"/>
          <w:sz w:val="26"/>
          <w:szCs w:val="26"/>
        </w:rPr>
        <w:t>2. Деяния, предусмотренные </w:t>
      </w:r>
      <w:hyperlink r:id="rId6" w:anchor="dst238" w:history="1">
        <w:r>
          <w:rPr>
            <w:rStyle w:val="a3"/>
            <w:rFonts w:ascii="Arial" w:hAnsi="Arial" w:cs="Arial"/>
            <w:color w:val="666699"/>
            <w:sz w:val="26"/>
            <w:szCs w:val="26"/>
          </w:rPr>
          <w:t>частью первой</w:t>
        </w:r>
      </w:hyperlink>
      <w:r>
        <w:rPr>
          <w:rStyle w:val="blk"/>
          <w:rFonts w:ascii="Arial" w:hAnsi="Arial" w:cs="Arial"/>
          <w:color w:val="000000"/>
          <w:sz w:val="26"/>
          <w:szCs w:val="26"/>
        </w:rPr>
        <w:t> настоящей статьи, если они причинили крупный ущерб, -</w:t>
      </w:r>
    </w:p>
    <w:p w:rsidR="00A61BC3" w:rsidRDefault="00A61BC3" w:rsidP="00A61BC3">
      <w:pPr>
        <w:shd w:val="clear" w:color="auto" w:fill="FFFFFF"/>
        <w:spacing w:after="0" w:line="240" w:lineRule="auto"/>
        <w:ind w:firstLine="539"/>
        <w:jc w:val="both"/>
        <w:rPr>
          <w:rFonts w:ascii="Arial" w:hAnsi="Arial" w:cs="Arial"/>
          <w:color w:val="000000"/>
          <w:sz w:val="26"/>
          <w:szCs w:val="26"/>
        </w:rPr>
      </w:pPr>
      <w:bookmarkStart w:id="5" w:name="dst1670"/>
      <w:bookmarkStart w:id="6" w:name="dst241"/>
      <w:bookmarkStart w:id="7" w:name="dst946"/>
      <w:bookmarkEnd w:id="5"/>
      <w:bookmarkEnd w:id="6"/>
      <w:bookmarkEnd w:id="7"/>
      <w:proofErr w:type="gramStart"/>
      <w:r>
        <w:rPr>
          <w:rStyle w:val="blk"/>
          <w:rFonts w:ascii="Arial" w:hAnsi="Arial" w:cs="Arial"/>
          <w:color w:val="000000"/>
          <w:sz w:val="26"/>
          <w:szCs w:val="26"/>
        </w:rPr>
        <w:t>наказываются штрафом в размере от трехсот тысяч до пятисот тысяч рублей или в размере заработной платы или иного дохода осужденного за период от двух до трех лет, либо обязательными работами на срок до четырехсот восьмидесяти часов, либо исправительными работами на срок до двух лет, либо принудительными работами на срок до четырех лет, либо лишением свободы на тот же срок.</w:t>
      </w:r>
      <w:proofErr w:type="gramEnd"/>
    </w:p>
    <w:p w:rsidR="00A61BC3" w:rsidRDefault="00A61BC3" w:rsidP="00A61BC3">
      <w:pPr>
        <w:shd w:val="clear" w:color="auto" w:fill="FFFFFF"/>
        <w:spacing w:after="0" w:line="240" w:lineRule="auto"/>
        <w:ind w:firstLine="539"/>
        <w:jc w:val="both"/>
        <w:rPr>
          <w:rFonts w:ascii="Arial" w:hAnsi="Arial" w:cs="Arial"/>
          <w:color w:val="000000"/>
          <w:sz w:val="26"/>
          <w:szCs w:val="26"/>
        </w:rPr>
      </w:pPr>
      <w:bookmarkStart w:id="8" w:name="dst242"/>
      <w:bookmarkEnd w:id="8"/>
      <w:r>
        <w:rPr>
          <w:rStyle w:val="blk"/>
          <w:rFonts w:ascii="Arial" w:hAnsi="Arial" w:cs="Arial"/>
          <w:color w:val="000000"/>
          <w:sz w:val="26"/>
          <w:szCs w:val="26"/>
        </w:rPr>
        <w:t>3. Уничтожение или повреждение лесных насаждений и иных насаждений путем </w:t>
      </w:r>
      <w:hyperlink r:id="rId7" w:anchor="dst100053" w:history="1">
        <w:r>
          <w:rPr>
            <w:rStyle w:val="a3"/>
            <w:rFonts w:ascii="Arial" w:hAnsi="Arial" w:cs="Arial"/>
            <w:color w:val="666699"/>
            <w:sz w:val="26"/>
            <w:szCs w:val="26"/>
          </w:rPr>
          <w:t>поджога</w:t>
        </w:r>
      </w:hyperlink>
      <w:r>
        <w:rPr>
          <w:rStyle w:val="blk"/>
          <w:rFonts w:ascii="Arial" w:hAnsi="Arial" w:cs="Arial"/>
          <w:color w:val="000000"/>
          <w:sz w:val="26"/>
          <w:szCs w:val="26"/>
        </w:rPr>
        <w:t>, иным общеопасным </w:t>
      </w:r>
      <w:hyperlink r:id="rId8" w:anchor="dst100054" w:history="1">
        <w:r>
          <w:rPr>
            <w:rStyle w:val="a3"/>
            <w:rFonts w:ascii="Arial" w:hAnsi="Arial" w:cs="Arial"/>
            <w:color w:val="666699"/>
            <w:sz w:val="26"/>
            <w:szCs w:val="26"/>
          </w:rPr>
          <w:t>способом</w:t>
        </w:r>
      </w:hyperlink>
      <w:r>
        <w:rPr>
          <w:rStyle w:val="blk"/>
          <w:rFonts w:ascii="Arial" w:hAnsi="Arial" w:cs="Arial"/>
          <w:color w:val="000000"/>
          <w:sz w:val="26"/>
          <w:szCs w:val="26"/>
        </w:rPr>
        <w:t> либо в результате загрязнения или иного негативного воздействия -</w:t>
      </w:r>
    </w:p>
    <w:p w:rsidR="00A61BC3" w:rsidRDefault="00A61BC3" w:rsidP="00A61BC3">
      <w:pPr>
        <w:shd w:val="clear" w:color="auto" w:fill="FFFFFF"/>
        <w:spacing w:after="0" w:line="240" w:lineRule="auto"/>
        <w:ind w:firstLine="539"/>
        <w:jc w:val="both"/>
        <w:rPr>
          <w:rFonts w:ascii="Arial" w:hAnsi="Arial" w:cs="Arial"/>
          <w:color w:val="000000"/>
          <w:sz w:val="26"/>
          <w:szCs w:val="26"/>
        </w:rPr>
      </w:pPr>
      <w:bookmarkStart w:id="9" w:name="dst1671"/>
      <w:bookmarkStart w:id="10" w:name="dst243"/>
      <w:bookmarkEnd w:id="9"/>
      <w:bookmarkEnd w:id="10"/>
      <w:proofErr w:type="gramStart"/>
      <w:r>
        <w:rPr>
          <w:rStyle w:val="blk"/>
          <w:rFonts w:ascii="Arial" w:hAnsi="Arial" w:cs="Arial"/>
          <w:color w:val="000000"/>
          <w:sz w:val="26"/>
          <w:szCs w:val="26"/>
        </w:rPr>
        <w:t>наказывается штрафом в размере от пятисот тысяч до одного миллиона рублей или в размере заработной платы или иного дохода осужденного за период от трех до четырех лет либо лишением свободы на срок до восьми лет со штрафом в размере от двухсот тысяч до пятисот тысяч рублей или в размере заработной платы или иного дохода осужденного за период от восемнадцати месяцев</w:t>
      </w:r>
      <w:proofErr w:type="gramEnd"/>
      <w:r>
        <w:rPr>
          <w:rStyle w:val="blk"/>
          <w:rFonts w:ascii="Arial" w:hAnsi="Arial" w:cs="Arial"/>
          <w:color w:val="000000"/>
          <w:sz w:val="26"/>
          <w:szCs w:val="26"/>
        </w:rPr>
        <w:t xml:space="preserve"> до трех лет или без такового.</w:t>
      </w:r>
    </w:p>
    <w:p w:rsidR="00A61BC3" w:rsidRDefault="00A61BC3" w:rsidP="00A61BC3">
      <w:pPr>
        <w:shd w:val="clear" w:color="auto" w:fill="FFFFFF"/>
        <w:spacing w:after="0" w:line="240" w:lineRule="auto"/>
        <w:ind w:firstLine="539"/>
        <w:jc w:val="both"/>
        <w:rPr>
          <w:rFonts w:ascii="Arial" w:hAnsi="Arial" w:cs="Arial"/>
          <w:color w:val="000000"/>
          <w:sz w:val="26"/>
          <w:szCs w:val="26"/>
        </w:rPr>
      </w:pPr>
      <w:bookmarkStart w:id="11" w:name="dst244"/>
      <w:bookmarkEnd w:id="11"/>
      <w:r>
        <w:rPr>
          <w:rStyle w:val="blk"/>
          <w:rFonts w:ascii="Arial" w:hAnsi="Arial" w:cs="Arial"/>
          <w:color w:val="000000"/>
          <w:sz w:val="26"/>
          <w:szCs w:val="26"/>
        </w:rPr>
        <w:t>4. Деяния, предусмотренные </w:t>
      </w:r>
      <w:hyperlink r:id="rId9" w:anchor="dst242" w:history="1">
        <w:r>
          <w:rPr>
            <w:rStyle w:val="a3"/>
            <w:rFonts w:ascii="Arial" w:hAnsi="Arial" w:cs="Arial"/>
            <w:color w:val="666699"/>
            <w:sz w:val="26"/>
            <w:szCs w:val="26"/>
          </w:rPr>
          <w:t>частью третьей</w:t>
        </w:r>
      </w:hyperlink>
      <w:r>
        <w:rPr>
          <w:rStyle w:val="blk"/>
          <w:rFonts w:ascii="Arial" w:hAnsi="Arial" w:cs="Arial"/>
          <w:color w:val="000000"/>
          <w:sz w:val="26"/>
          <w:szCs w:val="26"/>
        </w:rPr>
        <w:t> настоящей статьи, если они причинили крупный ущерб, -</w:t>
      </w:r>
    </w:p>
    <w:p w:rsidR="00A61BC3" w:rsidRDefault="00A61BC3" w:rsidP="00A61BC3">
      <w:pPr>
        <w:shd w:val="clear" w:color="auto" w:fill="FFFFFF"/>
        <w:spacing w:after="0" w:line="240" w:lineRule="auto"/>
        <w:ind w:firstLine="539"/>
        <w:jc w:val="both"/>
        <w:rPr>
          <w:rFonts w:ascii="Arial" w:hAnsi="Arial" w:cs="Arial"/>
          <w:color w:val="000000"/>
          <w:sz w:val="26"/>
          <w:szCs w:val="26"/>
        </w:rPr>
      </w:pPr>
      <w:bookmarkStart w:id="12" w:name="dst1672"/>
      <w:bookmarkStart w:id="13" w:name="dst245"/>
      <w:bookmarkEnd w:id="12"/>
      <w:bookmarkEnd w:id="13"/>
      <w:proofErr w:type="gramStart"/>
      <w:r>
        <w:rPr>
          <w:rStyle w:val="blk"/>
          <w:rFonts w:ascii="Arial" w:hAnsi="Arial" w:cs="Arial"/>
          <w:color w:val="000000"/>
          <w:sz w:val="26"/>
          <w:szCs w:val="26"/>
        </w:rPr>
        <w:t>наказываются штрафом в размере от одного миллиона до трех миллионов рублей или в размере заработной платы или иного дохода осужденного за период от четырех до пяти лет либо лишением свободы на срок до десяти лет со штрафом в размере от трехсот тысяч до пятисот тысяч рублей или в размере заработной платы или иного дохода осужденного за период от двух до</w:t>
      </w:r>
      <w:proofErr w:type="gramEnd"/>
      <w:r>
        <w:rPr>
          <w:rStyle w:val="blk"/>
          <w:rFonts w:ascii="Arial" w:hAnsi="Arial" w:cs="Arial"/>
          <w:color w:val="000000"/>
          <w:sz w:val="26"/>
          <w:szCs w:val="26"/>
        </w:rPr>
        <w:t xml:space="preserve"> трех лет или без такового.</w:t>
      </w:r>
    </w:p>
    <w:p w:rsidR="00A61BC3" w:rsidRPr="006F1454" w:rsidRDefault="00A61BC3" w:rsidP="00A61BC3">
      <w:pPr>
        <w:jc w:val="center"/>
      </w:pPr>
      <w:bookmarkStart w:id="14" w:name="_GoBack"/>
      <w:bookmarkEnd w:id="14"/>
      <w:r>
        <w:rPr>
          <w:noProof/>
          <w:lang w:eastAsia="ru-RU"/>
        </w:rPr>
        <w:t>24.05.2021</w:t>
      </w:r>
    </w:p>
    <w:sectPr w:rsidR="00A61BC3" w:rsidRPr="006F1454" w:rsidSect="006A367F">
      <w:pgSz w:w="11906" w:h="16838"/>
      <w:pgMar w:top="426" w:right="850" w:bottom="568"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libri Light">
    <w:altName w:val="Arial"/>
    <w:panose1 w:val="020F0302020204030204"/>
    <w:charset w:val="CC"/>
    <w:family w:val="swiss"/>
    <w:pitch w:val="variable"/>
    <w:sig w:usb0="A00002EF" w:usb1="4000207B"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5"/>
  <w:proofState w:spelling="clean" w:grammar="clean"/>
  <w:defaultTabStop w:val="708"/>
  <w:characterSpacingControl w:val="doNotCompress"/>
  <w:compat/>
  <w:rsids>
    <w:rsidRoot w:val="00561805"/>
    <w:rsid w:val="0003082A"/>
    <w:rsid w:val="000C1929"/>
    <w:rsid w:val="0017622D"/>
    <w:rsid w:val="00234D7C"/>
    <w:rsid w:val="003246A3"/>
    <w:rsid w:val="00391B4A"/>
    <w:rsid w:val="00464797"/>
    <w:rsid w:val="004C7F47"/>
    <w:rsid w:val="00561805"/>
    <w:rsid w:val="006A367F"/>
    <w:rsid w:val="006F1454"/>
    <w:rsid w:val="00771CF4"/>
    <w:rsid w:val="00A61BC3"/>
    <w:rsid w:val="00C715CC"/>
    <w:rsid w:val="00D143C7"/>
    <w:rsid w:val="00E82E7B"/>
    <w:rsid w:val="00E948E6"/>
    <w:rsid w:val="00F953A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C7F47"/>
  </w:style>
  <w:style w:type="paragraph" w:styleId="1">
    <w:name w:val="heading 1"/>
    <w:basedOn w:val="a"/>
    <w:next w:val="a"/>
    <w:link w:val="10"/>
    <w:uiPriority w:val="9"/>
    <w:qFormat/>
    <w:rsid w:val="00234D7C"/>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
    <w:next w:val="a"/>
    <w:link w:val="20"/>
    <w:uiPriority w:val="9"/>
    <w:unhideWhenUsed/>
    <w:qFormat/>
    <w:rsid w:val="00234D7C"/>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3">
    <w:name w:val="heading 3"/>
    <w:basedOn w:val="a"/>
    <w:next w:val="a"/>
    <w:link w:val="30"/>
    <w:uiPriority w:val="9"/>
    <w:semiHidden/>
    <w:unhideWhenUsed/>
    <w:qFormat/>
    <w:rsid w:val="006F1454"/>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234D7C"/>
    <w:rPr>
      <w:rFonts w:asciiTheme="majorHAnsi" w:eastAsiaTheme="majorEastAsia" w:hAnsiTheme="majorHAnsi" w:cstheme="majorBidi"/>
      <w:color w:val="2E74B5" w:themeColor="accent1" w:themeShade="BF"/>
      <w:sz w:val="26"/>
      <w:szCs w:val="26"/>
    </w:rPr>
  </w:style>
  <w:style w:type="character" w:customStyle="1" w:styleId="10">
    <w:name w:val="Заголовок 1 Знак"/>
    <w:basedOn w:val="a0"/>
    <w:link w:val="1"/>
    <w:uiPriority w:val="9"/>
    <w:rsid w:val="00234D7C"/>
    <w:rPr>
      <w:rFonts w:asciiTheme="majorHAnsi" w:eastAsiaTheme="majorEastAsia" w:hAnsiTheme="majorHAnsi" w:cstheme="majorBidi"/>
      <w:color w:val="2E74B5" w:themeColor="accent1" w:themeShade="BF"/>
      <w:sz w:val="32"/>
      <w:szCs w:val="32"/>
    </w:rPr>
  </w:style>
  <w:style w:type="character" w:customStyle="1" w:styleId="30">
    <w:name w:val="Заголовок 3 Знак"/>
    <w:basedOn w:val="a0"/>
    <w:link w:val="3"/>
    <w:uiPriority w:val="9"/>
    <w:semiHidden/>
    <w:rsid w:val="006F1454"/>
    <w:rPr>
      <w:rFonts w:asciiTheme="majorHAnsi" w:eastAsiaTheme="majorEastAsia" w:hAnsiTheme="majorHAnsi" w:cstheme="majorBidi"/>
      <w:color w:val="1F4D78" w:themeColor="accent1" w:themeShade="7F"/>
      <w:sz w:val="24"/>
      <w:szCs w:val="24"/>
    </w:rPr>
  </w:style>
  <w:style w:type="paragraph" w:customStyle="1" w:styleId="formattext">
    <w:name w:val="formattext"/>
    <w:basedOn w:val="a"/>
    <w:rsid w:val="006F145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blk">
    <w:name w:val="blk"/>
    <w:basedOn w:val="a0"/>
    <w:rsid w:val="006A367F"/>
  </w:style>
  <w:style w:type="character" w:styleId="a3">
    <w:name w:val="Hyperlink"/>
    <w:basedOn w:val="a0"/>
    <w:uiPriority w:val="99"/>
    <w:semiHidden/>
    <w:unhideWhenUsed/>
    <w:rsid w:val="006A367F"/>
    <w:rPr>
      <w:color w:val="0000FF"/>
      <w:u w:val="single"/>
    </w:rPr>
  </w:style>
  <w:style w:type="character" w:customStyle="1" w:styleId="hl">
    <w:name w:val="hl"/>
    <w:basedOn w:val="a0"/>
    <w:rsid w:val="00A61BC3"/>
  </w:style>
  <w:style w:type="character" w:customStyle="1" w:styleId="nobr">
    <w:name w:val="nobr"/>
    <w:basedOn w:val="a0"/>
    <w:rsid w:val="00A61BC3"/>
  </w:style>
  <w:style w:type="paragraph" w:styleId="a4">
    <w:name w:val="Balloon Text"/>
    <w:basedOn w:val="a"/>
    <w:link w:val="a5"/>
    <w:uiPriority w:val="99"/>
    <w:semiHidden/>
    <w:unhideWhenUsed/>
    <w:rsid w:val="00C715CC"/>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C715CC"/>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75592526">
      <w:bodyDiv w:val="1"/>
      <w:marLeft w:val="0"/>
      <w:marRight w:val="0"/>
      <w:marTop w:val="0"/>
      <w:marBottom w:val="0"/>
      <w:divBdr>
        <w:top w:val="none" w:sz="0" w:space="0" w:color="auto"/>
        <w:left w:val="none" w:sz="0" w:space="0" w:color="auto"/>
        <w:bottom w:val="none" w:sz="0" w:space="0" w:color="auto"/>
        <w:right w:val="none" w:sz="0" w:space="0" w:color="auto"/>
      </w:divBdr>
      <w:divsChild>
        <w:div w:id="1945455691">
          <w:marLeft w:val="0"/>
          <w:marRight w:val="0"/>
          <w:marTop w:val="192"/>
          <w:marBottom w:val="0"/>
          <w:divBdr>
            <w:top w:val="none" w:sz="0" w:space="0" w:color="auto"/>
            <w:left w:val="none" w:sz="0" w:space="0" w:color="auto"/>
            <w:bottom w:val="none" w:sz="0" w:space="0" w:color="auto"/>
            <w:right w:val="none" w:sz="0" w:space="0" w:color="auto"/>
          </w:divBdr>
        </w:div>
        <w:div w:id="1628926611">
          <w:marLeft w:val="0"/>
          <w:marRight w:val="0"/>
          <w:marTop w:val="0"/>
          <w:marBottom w:val="0"/>
          <w:divBdr>
            <w:top w:val="none" w:sz="0" w:space="0" w:color="auto"/>
            <w:left w:val="none" w:sz="0" w:space="0" w:color="auto"/>
            <w:bottom w:val="none" w:sz="0" w:space="0" w:color="auto"/>
            <w:right w:val="none" w:sz="0" w:space="0" w:color="auto"/>
          </w:divBdr>
          <w:divsChild>
            <w:div w:id="2090425329">
              <w:marLeft w:val="0"/>
              <w:marRight w:val="0"/>
              <w:marTop w:val="192"/>
              <w:marBottom w:val="0"/>
              <w:divBdr>
                <w:top w:val="none" w:sz="0" w:space="0" w:color="auto"/>
                <w:left w:val="none" w:sz="0" w:space="0" w:color="auto"/>
                <w:bottom w:val="none" w:sz="0" w:space="0" w:color="auto"/>
                <w:right w:val="none" w:sz="0" w:space="0" w:color="auto"/>
              </w:divBdr>
            </w:div>
          </w:divsChild>
        </w:div>
        <w:div w:id="328757219">
          <w:marLeft w:val="0"/>
          <w:marRight w:val="0"/>
          <w:marTop w:val="0"/>
          <w:marBottom w:val="0"/>
          <w:divBdr>
            <w:top w:val="none" w:sz="0" w:space="0" w:color="auto"/>
            <w:left w:val="none" w:sz="0" w:space="0" w:color="auto"/>
            <w:bottom w:val="none" w:sz="0" w:space="0" w:color="auto"/>
            <w:right w:val="none" w:sz="0" w:space="0" w:color="auto"/>
          </w:divBdr>
        </w:div>
        <w:div w:id="1925258689">
          <w:marLeft w:val="0"/>
          <w:marRight w:val="0"/>
          <w:marTop w:val="192"/>
          <w:marBottom w:val="0"/>
          <w:divBdr>
            <w:top w:val="none" w:sz="0" w:space="0" w:color="auto"/>
            <w:left w:val="none" w:sz="0" w:space="0" w:color="auto"/>
            <w:bottom w:val="none" w:sz="0" w:space="0" w:color="auto"/>
            <w:right w:val="none" w:sz="0" w:space="0" w:color="auto"/>
          </w:divBdr>
        </w:div>
      </w:divsChild>
    </w:div>
    <w:div w:id="1112044853">
      <w:bodyDiv w:val="1"/>
      <w:marLeft w:val="0"/>
      <w:marRight w:val="0"/>
      <w:marTop w:val="0"/>
      <w:marBottom w:val="0"/>
      <w:divBdr>
        <w:top w:val="none" w:sz="0" w:space="0" w:color="auto"/>
        <w:left w:val="none" w:sz="0" w:space="0" w:color="auto"/>
        <w:bottom w:val="none" w:sz="0" w:space="0" w:color="auto"/>
        <w:right w:val="none" w:sz="0" w:space="0" w:color="auto"/>
      </w:divBdr>
      <w:divsChild>
        <w:div w:id="1026638399">
          <w:marLeft w:val="0"/>
          <w:marRight w:val="0"/>
          <w:marTop w:val="192"/>
          <w:marBottom w:val="0"/>
          <w:divBdr>
            <w:top w:val="none" w:sz="0" w:space="0" w:color="auto"/>
            <w:left w:val="none" w:sz="0" w:space="0" w:color="auto"/>
            <w:bottom w:val="none" w:sz="0" w:space="0" w:color="auto"/>
            <w:right w:val="none" w:sz="0" w:space="0" w:color="auto"/>
          </w:divBdr>
        </w:div>
        <w:div w:id="278341547">
          <w:marLeft w:val="0"/>
          <w:marRight w:val="0"/>
          <w:marTop w:val="0"/>
          <w:marBottom w:val="0"/>
          <w:divBdr>
            <w:top w:val="none" w:sz="0" w:space="0" w:color="auto"/>
            <w:left w:val="none" w:sz="0" w:space="0" w:color="auto"/>
            <w:bottom w:val="none" w:sz="0" w:space="0" w:color="auto"/>
            <w:right w:val="none" w:sz="0" w:space="0" w:color="auto"/>
          </w:divBdr>
          <w:divsChild>
            <w:div w:id="388504602">
              <w:marLeft w:val="0"/>
              <w:marRight w:val="0"/>
              <w:marTop w:val="192"/>
              <w:marBottom w:val="0"/>
              <w:divBdr>
                <w:top w:val="none" w:sz="0" w:space="0" w:color="auto"/>
                <w:left w:val="none" w:sz="0" w:space="0" w:color="auto"/>
                <w:bottom w:val="none" w:sz="0" w:space="0" w:color="auto"/>
                <w:right w:val="none" w:sz="0" w:space="0" w:color="auto"/>
              </w:divBdr>
            </w:div>
          </w:divsChild>
        </w:div>
        <w:div w:id="1874608642">
          <w:marLeft w:val="0"/>
          <w:marRight w:val="0"/>
          <w:marTop w:val="0"/>
          <w:marBottom w:val="0"/>
          <w:divBdr>
            <w:top w:val="none" w:sz="0" w:space="0" w:color="auto"/>
            <w:left w:val="none" w:sz="0" w:space="0" w:color="auto"/>
            <w:bottom w:val="none" w:sz="0" w:space="0" w:color="auto"/>
            <w:right w:val="none" w:sz="0" w:space="0" w:color="auto"/>
          </w:divBdr>
        </w:div>
        <w:div w:id="1458258714">
          <w:marLeft w:val="0"/>
          <w:marRight w:val="0"/>
          <w:marTop w:val="192"/>
          <w:marBottom w:val="0"/>
          <w:divBdr>
            <w:top w:val="none" w:sz="0" w:space="0" w:color="auto"/>
            <w:left w:val="none" w:sz="0" w:space="0" w:color="auto"/>
            <w:bottom w:val="none" w:sz="0" w:space="0" w:color="auto"/>
            <w:right w:val="none" w:sz="0" w:space="0" w:color="auto"/>
          </w:divBdr>
        </w:div>
        <w:div w:id="1692952067">
          <w:marLeft w:val="0"/>
          <w:marRight w:val="0"/>
          <w:marTop w:val="192"/>
          <w:marBottom w:val="0"/>
          <w:divBdr>
            <w:top w:val="none" w:sz="0" w:space="0" w:color="auto"/>
            <w:left w:val="none" w:sz="0" w:space="0" w:color="auto"/>
            <w:bottom w:val="none" w:sz="0" w:space="0" w:color="auto"/>
            <w:right w:val="none" w:sz="0" w:space="0" w:color="auto"/>
          </w:divBdr>
        </w:div>
        <w:div w:id="787969159">
          <w:marLeft w:val="0"/>
          <w:marRight w:val="0"/>
          <w:marTop w:val="192"/>
          <w:marBottom w:val="0"/>
          <w:divBdr>
            <w:top w:val="none" w:sz="0" w:space="0" w:color="auto"/>
            <w:left w:val="none" w:sz="0" w:space="0" w:color="auto"/>
            <w:bottom w:val="none" w:sz="0" w:space="0" w:color="auto"/>
            <w:right w:val="none" w:sz="0" w:space="0" w:color="auto"/>
          </w:divBdr>
        </w:div>
        <w:div w:id="1500779184">
          <w:marLeft w:val="0"/>
          <w:marRight w:val="0"/>
          <w:marTop w:val="0"/>
          <w:marBottom w:val="0"/>
          <w:divBdr>
            <w:top w:val="none" w:sz="0" w:space="0" w:color="auto"/>
            <w:left w:val="none" w:sz="0" w:space="0" w:color="auto"/>
            <w:bottom w:val="none" w:sz="0" w:space="0" w:color="auto"/>
            <w:right w:val="none" w:sz="0" w:space="0" w:color="auto"/>
          </w:divBdr>
          <w:divsChild>
            <w:div w:id="456339094">
              <w:marLeft w:val="0"/>
              <w:marRight w:val="0"/>
              <w:marTop w:val="192"/>
              <w:marBottom w:val="0"/>
              <w:divBdr>
                <w:top w:val="none" w:sz="0" w:space="0" w:color="auto"/>
                <w:left w:val="none" w:sz="0" w:space="0" w:color="auto"/>
                <w:bottom w:val="none" w:sz="0" w:space="0" w:color="auto"/>
                <w:right w:val="none" w:sz="0" w:space="0" w:color="auto"/>
              </w:divBdr>
            </w:div>
          </w:divsChild>
        </w:div>
        <w:div w:id="1952323196">
          <w:marLeft w:val="0"/>
          <w:marRight w:val="0"/>
          <w:marTop w:val="0"/>
          <w:marBottom w:val="0"/>
          <w:divBdr>
            <w:top w:val="none" w:sz="0" w:space="0" w:color="auto"/>
            <w:left w:val="none" w:sz="0" w:space="0" w:color="auto"/>
            <w:bottom w:val="none" w:sz="0" w:space="0" w:color="auto"/>
            <w:right w:val="none" w:sz="0" w:space="0" w:color="auto"/>
          </w:divBdr>
        </w:div>
        <w:div w:id="555046449">
          <w:marLeft w:val="0"/>
          <w:marRight w:val="0"/>
          <w:marTop w:val="192"/>
          <w:marBottom w:val="0"/>
          <w:divBdr>
            <w:top w:val="none" w:sz="0" w:space="0" w:color="auto"/>
            <w:left w:val="none" w:sz="0" w:space="0" w:color="auto"/>
            <w:bottom w:val="none" w:sz="0" w:space="0" w:color="auto"/>
            <w:right w:val="none" w:sz="0" w:space="0" w:color="auto"/>
          </w:divBdr>
        </w:div>
        <w:div w:id="836579186">
          <w:marLeft w:val="0"/>
          <w:marRight w:val="0"/>
          <w:marTop w:val="192"/>
          <w:marBottom w:val="0"/>
          <w:divBdr>
            <w:top w:val="none" w:sz="0" w:space="0" w:color="auto"/>
            <w:left w:val="none" w:sz="0" w:space="0" w:color="auto"/>
            <w:bottom w:val="none" w:sz="0" w:space="0" w:color="auto"/>
            <w:right w:val="none" w:sz="0" w:space="0" w:color="auto"/>
          </w:divBdr>
        </w:div>
        <w:div w:id="162362531">
          <w:marLeft w:val="0"/>
          <w:marRight w:val="0"/>
          <w:marTop w:val="0"/>
          <w:marBottom w:val="0"/>
          <w:divBdr>
            <w:top w:val="none" w:sz="0" w:space="0" w:color="auto"/>
            <w:left w:val="none" w:sz="0" w:space="0" w:color="auto"/>
            <w:bottom w:val="none" w:sz="0" w:space="0" w:color="auto"/>
            <w:right w:val="none" w:sz="0" w:space="0" w:color="auto"/>
          </w:divBdr>
          <w:divsChild>
            <w:div w:id="1119300998">
              <w:marLeft w:val="0"/>
              <w:marRight w:val="0"/>
              <w:marTop w:val="192"/>
              <w:marBottom w:val="0"/>
              <w:divBdr>
                <w:top w:val="none" w:sz="0" w:space="0" w:color="auto"/>
                <w:left w:val="none" w:sz="0" w:space="0" w:color="auto"/>
                <w:bottom w:val="none" w:sz="0" w:space="0" w:color="auto"/>
                <w:right w:val="none" w:sz="0" w:space="0" w:color="auto"/>
              </w:divBdr>
            </w:div>
          </w:divsChild>
        </w:div>
        <w:div w:id="1311593056">
          <w:marLeft w:val="0"/>
          <w:marRight w:val="0"/>
          <w:marTop w:val="0"/>
          <w:marBottom w:val="0"/>
          <w:divBdr>
            <w:top w:val="none" w:sz="0" w:space="0" w:color="auto"/>
            <w:left w:val="none" w:sz="0" w:space="0" w:color="auto"/>
            <w:bottom w:val="none" w:sz="0" w:space="0" w:color="auto"/>
            <w:right w:val="none" w:sz="0" w:space="0" w:color="auto"/>
          </w:divBdr>
        </w:div>
        <w:div w:id="1318799395">
          <w:marLeft w:val="0"/>
          <w:marRight w:val="0"/>
          <w:marTop w:val="192"/>
          <w:marBottom w:val="0"/>
          <w:divBdr>
            <w:top w:val="none" w:sz="0" w:space="0" w:color="auto"/>
            <w:left w:val="none" w:sz="0" w:space="0" w:color="auto"/>
            <w:bottom w:val="none" w:sz="0" w:space="0" w:color="auto"/>
            <w:right w:val="none" w:sz="0" w:space="0" w:color="auto"/>
          </w:divBdr>
        </w:div>
        <w:div w:id="345644415">
          <w:marLeft w:val="0"/>
          <w:marRight w:val="0"/>
          <w:marTop w:val="192"/>
          <w:marBottom w:val="0"/>
          <w:divBdr>
            <w:top w:val="none" w:sz="0" w:space="0" w:color="auto"/>
            <w:left w:val="none" w:sz="0" w:space="0" w:color="auto"/>
            <w:bottom w:val="none" w:sz="0" w:space="0" w:color="auto"/>
            <w:right w:val="none" w:sz="0" w:space="0" w:color="auto"/>
          </w:divBdr>
        </w:div>
        <w:div w:id="1548103236">
          <w:marLeft w:val="0"/>
          <w:marRight w:val="0"/>
          <w:marTop w:val="0"/>
          <w:marBottom w:val="0"/>
          <w:divBdr>
            <w:top w:val="none" w:sz="0" w:space="0" w:color="auto"/>
            <w:left w:val="none" w:sz="0" w:space="0" w:color="auto"/>
            <w:bottom w:val="none" w:sz="0" w:space="0" w:color="auto"/>
            <w:right w:val="none" w:sz="0" w:space="0" w:color="auto"/>
          </w:divBdr>
          <w:divsChild>
            <w:div w:id="307825794">
              <w:marLeft w:val="0"/>
              <w:marRight w:val="0"/>
              <w:marTop w:val="192"/>
              <w:marBottom w:val="0"/>
              <w:divBdr>
                <w:top w:val="none" w:sz="0" w:space="0" w:color="auto"/>
                <w:left w:val="none" w:sz="0" w:space="0" w:color="auto"/>
                <w:bottom w:val="none" w:sz="0" w:space="0" w:color="auto"/>
                <w:right w:val="none" w:sz="0" w:space="0" w:color="auto"/>
              </w:divBdr>
            </w:div>
          </w:divsChild>
        </w:div>
        <w:div w:id="119226678">
          <w:marLeft w:val="0"/>
          <w:marRight w:val="0"/>
          <w:marTop w:val="0"/>
          <w:marBottom w:val="0"/>
          <w:divBdr>
            <w:top w:val="none" w:sz="0" w:space="0" w:color="auto"/>
            <w:left w:val="none" w:sz="0" w:space="0" w:color="auto"/>
            <w:bottom w:val="none" w:sz="0" w:space="0" w:color="auto"/>
            <w:right w:val="none" w:sz="0" w:space="0" w:color="auto"/>
          </w:divBdr>
        </w:div>
        <w:div w:id="1293829486">
          <w:marLeft w:val="0"/>
          <w:marRight w:val="0"/>
          <w:marTop w:val="192"/>
          <w:marBottom w:val="0"/>
          <w:divBdr>
            <w:top w:val="none" w:sz="0" w:space="0" w:color="auto"/>
            <w:left w:val="none" w:sz="0" w:space="0" w:color="auto"/>
            <w:bottom w:val="none" w:sz="0" w:space="0" w:color="auto"/>
            <w:right w:val="none" w:sz="0" w:space="0" w:color="auto"/>
          </w:divBdr>
        </w:div>
        <w:div w:id="537201550">
          <w:marLeft w:val="0"/>
          <w:marRight w:val="0"/>
          <w:marTop w:val="192"/>
          <w:marBottom w:val="0"/>
          <w:divBdr>
            <w:top w:val="none" w:sz="0" w:space="0" w:color="auto"/>
            <w:left w:val="none" w:sz="0" w:space="0" w:color="auto"/>
            <w:bottom w:val="none" w:sz="0" w:space="0" w:color="auto"/>
            <w:right w:val="none" w:sz="0" w:space="0" w:color="auto"/>
          </w:divBdr>
        </w:div>
        <w:div w:id="811750484">
          <w:marLeft w:val="0"/>
          <w:marRight w:val="0"/>
          <w:marTop w:val="0"/>
          <w:marBottom w:val="0"/>
          <w:divBdr>
            <w:top w:val="none" w:sz="0" w:space="0" w:color="auto"/>
            <w:left w:val="none" w:sz="0" w:space="0" w:color="auto"/>
            <w:bottom w:val="none" w:sz="0" w:space="0" w:color="auto"/>
            <w:right w:val="none" w:sz="0" w:space="0" w:color="auto"/>
          </w:divBdr>
          <w:divsChild>
            <w:div w:id="1234857276">
              <w:marLeft w:val="0"/>
              <w:marRight w:val="0"/>
              <w:marTop w:val="192"/>
              <w:marBottom w:val="0"/>
              <w:divBdr>
                <w:top w:val="none" w:sz="0" w:space="0" w:color="auto"/>
                <w:left w:val="none" w:sz="0" w:space="0" w:color="auto"/>
                <w:bottom w:val="none" w:sz="0" w:space="0" w:color="auto"/>
                <w:right w:val="none" w:sz="0" w:space="0" w:color="auto"/>
              </w:divBdr>
            </w:div>
          </w:divsChild>
        </w:div>
      </w:divsChild>
    </w:div>
    <w:div w:id="1334406971">
      <w:bodyDiv w:val="1"/>
      <w:marLeft w:val="0"/>
      <w:marRight w:val="0"/>
      <w:marTop w:val="0"/>
      <w:marBottom w:val="0"/>
      <w:divBdr>
        <w:top w:val="none" w:sz="0" w:space="0" w:color="auto"/>
        <w:left w:val="none" w:sz="0" w:space="0" w:color="auto"/>
        <w:bottom w:val="none" w:sz="0" w:space="0" w:color="auto"/>
        <w:right w:val="none" w:sz="0" w:space="0" w:color="auto"/>
      </w:divBdr>
      <w:divsChild>
        <w:div w:id="1095512344">
          <w:marLeft w:val="0"/>
          <w:marRight w:val="0"/>
          <w:marTop w:val="192"/>
          <w:marBottom w:val="0"/>
          <w:divBdr>
            <w:top w:val="none" w:sz="0" w:space="0" w:color="auto"/>
            <w:left w:val="none" w:sz="0" w:space="0" w:color="auto"/>
            <w:bottom w:val="none" w:sz="0" w:space="0" w:color="auto"/>
            <w:right w:val="none" w:sz="0" w:space="0" w:color="auto"/>
          </w:divBdr>
        </w:div>
        <w:div w:id="1946420386">
          <w:marLeft w:val="0"/>
          <w:marRight w:val="0"/>
          <w:marTop w:val="192"/>
          <w:marBottom w:val="0"/>
          <w:divBdr>
            <w:top w:val="none" w:sz="0" w:space="0" w:color="auto"/>
            <w:left w:val="none" w:sz="0" w:space="0" w:color="auto"/>
            <w:bottom w:val="none" w:sz="0" w:space="0" w:color="auto"/>
            <w:right w:val="none" w:sz="0" w:space="0" w:color="auto"/>
          </w:divBdr>
        </w:div>
        <w:div w:id="223104188">
          <w:marLeft w:val="0"/>
          <w:marRight w:val="0"/>
          <w:marTop w:val="0"/>
          <w:marBottom w:val="0"/>
          <w:divBdr>
            <w:top w:val="none" w:sz="0" w:space="0" w:color="auto"/>
            <w:left w:val="none" w:sz="0" w:space="0" w:color="auto"/>
            <w:bottom w:val="none" w:sz="0" w:space="0" w:color="auto"/>
            <w:right w:val="none" w:sz="0" w:space="0" w:color="auto"/>
          </w:divBdr>
          <w:divsChild>
            <w:div w:id="879512828">
              <w:marLeft w:val="0"/>
              <w:marRight w:val="0"/>
              <w:marTop w:val="192"/>
              <w:marBottom w:val="0"/>
              <w:divBdr>
                <w:top w:val="none" w:sz="0" w:space="0" w:color="auto"/>
                <w:left w:val="none" w:sz="0" w:space="0" w:color="auto"/>
                <w:bottom w:val="none" w:sz="0" w:space="0" w:color="auto"/>
                <w:right w:val="none" w:sz="0" w:space="0" w:color="auto"/>
              </w:divBdr>
            </w:div>
          </w:divsChild>
        </w:div>
        <w:div w:id="1554195953">
          <w:marLeft w:val="0"/>
          <w:marRight w:val="0"/>
          <w:marTop w:val="0"/>
          <w:marBottom w:val="0"/>
          <w:divBdr>
            <w:top w:val="none" w:sz="0" w:space="0" w:color="auto"/>
            <w:left w:val="none" w:sz="0" w:space="0" w:color="auto"/>
            <w:bottom w:val="none" w:sz="0" w:space="0" w:color="auto"/>
            <w:right w:val="none" w:sz="0" w:space="0" w:color="auto"/>
          </w:divBdr>
        </w:div>
        <w:div w:id="625745320">
          <w:marLeft w:val="0"/>
          <w:marRight w:val="0"/>
          <w:marTop w:val="192"/>
          <w:marBottom w:val="0"/>
          <w:divBdr>
            <w:top w:val="none" w:sz="0" w:space="0" w:color="auto"/>
            <w:left w:val="none" w:sz="0" w:space="0" w:color="auto"/>
            <w:bottom w:val="none" w:sz="0" w:space="0" w:color="auto"/>
            <w:right w:val="none" w:sz="0" w:space="0" w:color="auto"/>
          </w:divBdr>
        </w:div>
        <w:div w:id="1096637344">
          <w:marLeft w:val="0"/>
          <w:marRight w:val="0"/>
          <w:marTop w:val="192"/>
          <w:marBottom w:val="0"/>
          <w:divBdr>
            <w:top w:val="none" w:sz="0" w:space="0" w:color="auto"/>
            <w:left w:val="none" w:sz="0" w:space="0" w:color="auto"/>
            <w:bottom w:val="none" w:sz="0" w:space="0" w:color="auto"/>
            <w:right w:val="none" w:sz="0" w:space="0" w:color="auto"/>
          </w:divBdr>
        </w:div>
        <w:div w:id="394209479">
          <w:marLeft w:val="0"/>
          <w:marRight w:val="0"/>
          <w:marTop w:val="0"/>
          <w:marBottom w:val="0"/>
          <w:divBdr>
            <w:top w:val="none" w:sz="0" w:space="0" w:color="auto"/>
            <w:left w:val="none" w:sz="0" w:space="0" w:color="auto"/>
            <w:bottom w:val="none" w:sz="0" w:space="0" w:color="auto"/>
            <w:right w:val="none" w:sz="0" w:space="0" w:color="auto"/>
          </w:divBdr>
          <w:divsChild>
            <w:div w:id="888763734">
              <w:marLeft w:val="0"/>
              <w:marRight w:val="0"/>
              <w:marTop w:val="192"/>
              <w:marBottom w:val="0"/>
              <w:divBdr>
                <w:top w:val="none" w:sz="0" w:space="0" w:color="auto"/>
                <w:left w:val="none" w:sz="0" w:space="0" w:color="auto"/>
                <w:bottom w:val="none" w:sz="0" w:space="0" w:color="auto"/>
                <w:right w:val="none" w:sz="0" w:space="0" w:color="auto"/>
              </w:divBdr>
            </w:div>
          </w:divsChild>
        </w:div>
        <w:div w:id="1762722171">
          <w:marLeft w:val="0"/>
          <w:marRight w:val="0"/>
          <w:marTop w:val="0"/>
          <w:marBottom w:val="0"/>
          <w:divBdr>
            <w:top w:val="none" w:sz="0" w:space="0" w:color="auto"/>
            <w:left w:val="none" w:sz="0" w:space="0" w:color="auto"/>
            <w:bottom w:val="none" w:sz="0" w:space="0" w:color="auto"/>
            <w:right w:val="none" w:sz="0" w:space="0" w:color="auto"/>
          </w:divBdr>
        </w:div>
      </w:divsChild>
    </w:div>
    <w:div w:id="14347145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onsultant.ru/document/cons_doc_LAW_284005/" TargetMode="External"/><Relationship Id="rId3" Type="http://schemas.openxmlformats.org/officeDocument/2006/relationships/webSettings" Target="webSettings.xml"/><Relationship Id="rId7" Type="http://schemas.openxmlformats.org/officeDocument/2006/relationships/hyperlink" Target="http://www.consultant.ru/document/cons_doc_LAW_284005/"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consultant.ru/document/cons_doc_LAW_381500/541e4e4b877655c5253ff4e6cdd00d9f3df9ab80/" TargetMode="External"/><Relationship Id="rId11" Type="http://schemas.openxmlformats.org/officeDocument/2006/relationships/theme" Target="theme/theme1.xml"/><Relationship Id="rId5" Type="http://schemas.openxmlformats.org/officeDocument/2006/relationships/image" Target="media/image2.jpeg"/><Relationship Id="rId10" Type="http://schemas.openxmlformats.org/officeDocument/2006/relationships/fontTable" Target="fontTable.xml"/><Relationship Id="rId4" Type="http://schemas.openxmlformats.org/officeDocument/2006/relationships/image" Target="media/image1.png"/><Relationship Id="rId9" Type="http://schemas.openxmlformats.org/officeDocument/2006/relationships/hyperlink" Target="http://www.consultant.ru/document/cons_doc_LAW_381500/541e4e4b877655c5253ff4e6cdd00d9f3df9ab8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428</Words>
  <Characters>2440</Characters>
  <Application>Microsoft Office Word</Application>
  <DocSecurity>0</DocSecurity>
  <Lines>20</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2863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Алексей</dc:creator>
  <cp:lastModifiedBy>user</cp:lastModifiedBy>
  <cp:revision>2</cp:revision>
  <dcterms:created xsi:type="dcterms:W3CDTF">2021-05-27T03:38:00Z</dcterms:created>
  <dcterms:modified xsi:type="dcterms:W3CDTF">2021-05-27T03:38:00Z</dcterms:modified>
</cp:coreProperties>
</file>